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EE8" w:rsidRPr="00801D5D" w:rsidRDefault="00FC3EE8" w:rsidP="00FC3EE8">
      <w:pPr>
        <w:spacing w:before="120" w:after="120"/>
        <w:rPr>
          <w:rFonts w:ascii="Verdana" w:hAnsi="Verdana"/>
          <w:b/>
        </w:rPr>
      </w:pPr>
      <w:r w:rsidRPr="00801D5D">
        <w:rPr>
          <w:rFonts w:ascii="Verdana" w:hAnsi="Verdana"/>
          <w:b/>
        </w:rPr>
        <w:t>ZAŁĄCZNIK NR 1</w:t>
      </w:r>
      <w:r w:rsidR="00801D5D" w:rsidRPr="00801D5D">
        <w:rPr>
          <w:rFonts w:ascii="Verdana" w:hAnsi="Verdana"/>
          <w:b/>
        </w:rPr>
        <w:t>A</w:t>
      </w:r>
    </w:p>
    <w:p w:rsidR="00FC3EE8" w:rsidRPr="00801D5D" w:rsidRDefault="00FC3EE8" w:rsidP="00FC3EE8">
      <w:pPr>
        <w:spacing w:before="120"/>
        <w:rPr>
          <w:rFonts w:ascii="Verdana" w:hAnsi="Verdana"/>
          <w:b/>
        </w:rPr>
      </w:pPr>
      <w:r w:rsidRPr="00801D5D">
        <w:rPr>
          <w:rFonts w:ascii="Verdana" w:hAnsi="Verdana"/>
          <w:b/>
        </w:rPr>
        <w:t>System Zarządzania Procesami wraz z Katalogiem Usług (SZP)</w:t>
      </w:r>
    </w:p>
    <w:p w:rsidR="00FC3EE8" w:rsidRPr="00801D5D" w:rsidRDefault="00FC3EE8" w:rsidP="00FC3EE8">
      <w:pPr>
        <w:rPr>
          <w:rFonts w:ascii="Verdana" w:eastAsia="Times New Roman" w:hAnsi="Verdana" w:cstheme="minorHAnsi"/>
        </w:rPr>
      </w:pPr>
      <w:r w:rsidRPr="00801D5D">
        <w:rPr>
          <w:rFonts w:ascii="Verdana" w:eastAsia="Times New Roman" w:hAnsi="Verdana" w:cstheme="minorHAnsi"/>
        </w:rPr>
        <w:t>Uwaga: *funkcjonalności z ID rozpoczynającym się literą B pochodzą z Załącznika nr 7, pozostałe z OPZ</w:t>
      </w:r>
    </w:p>
    <w:p w:rsidR="00DD0275" w:rsidRPr="00801D5D" w:rsidRDefault="00DD0275" w:rsidP="00DD0275">
      <w:pPr>
        <w:rPr>
          <w:rFonts w:ascii="Verdana" w:eastAsia="Times New Roman" w:hAnsi="Verdana" w:cstheme="minorHAnsi"/>
          <w:color w:val="FF0000"/>
        </w:rPr>
      </w:pPr>
      <w:r w:rsidRPr="00801D5D">
        <w:rPr>
          <w:rFonts w:ascii="Verdana" w:eastAsia="Times New Roman" w:hAnsi="Verdana" w:cstheme="minorHAnsi"/>
          <w:color w:val="FF0000"/>
        </w:rPr>
        <w:t xml:space="preserve">Funkcjonalności z priorytetem „średni” - </w:t>
      </w:r>
      <w:r w:rsidRPr="00801D5D">
        <w:rPr>
          <w:rFonts w:ascii="Verdana" w:eastAsia="Times New Roman" w:hAnsi="Verdana" w:cstheme="minorHAnsi"/>
          <w:b/>
          <w:color w:val="FF0000"/>
        </w:rPr>
        <w:t>2 pkt</w:t>
      </w:r>
      <w:r w:rsidRPr="00801D5D">
        <w:rPr>
          <w:rFonts w:ascii="Verdana" w:eastAsia="Times New Roman" w:hAnsi="Verdana" w:cstheme="minorHAnsi"/>
          <w:color w:val="FF0000"/>
        </w:rPr>
        <w:t xml:space="preserve"> za każde TAK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1"/>
        <w:gridCol w:w="5386"/>
        <w:gridCol w:w="1809"/>
      </w:tblGrid>
      <w:tr w:rsidR="00A37503" w:rsidRPr="00801D5D" w:rsidTr="005C1083">
        <w:trPr>
          <w:trHeight w:val="801"/>
        </w:trPr>
        <w:tc>
          <w:tcPr>
            <w:tcW w:w="1701" w:type="dxa"/>
            <w:shd w:val="clear" w:color="auto" w:fill="auto"/>
          </w:tcPr>
          <w:p w:rsidR="00A37503" w:rsidRPr="00801D5D" w:rsidRDefault="00E43571" w:rsidP="00945F26">
            <w:pPr>
              <w:rPr>
                <w:rFonts w:ascii="Verdana" w:hAnsi="Verdana" w:cstheme="minorHAnsi"/>
                <w:b/>
                <w:bCs/>
              </w:rPr>
            </w:pPr>
            <w:r w:rsidRPr="00801D5D">
              <w:rPr>
                <w:rFonts w:ascii="Verdana" w:hAnsi="Verdana" w:cstheme="minorHAnsi"/>
                <w:b/>
                <w:bCs/>
              </w:rPr>
              <w:t>ID wymagania zgodny z OPZ lub Załącznikiem nr 7</w:t>
            </w:r>
          </w:p>
        </w:tc>
        <w:tc>
          <w:tcPr>
            <w:tcW w:w="5386" w:type="dxa"/>
            <w:shd w:val="clear" w:color="auto" w:fill="auto"/>
          </w:tcPr>
          <w:p w:rsidR="00A37503" w:rsidRPr="00801D5D" w:rsidRDefault="00A37503" w:rsidP="00945F26">
            <w:pPr>
              <w:rPr>
                <w:rFonts w:ascii="Verdana" w:hAnsi="Verdana" w:cstheme="minorHAnsi"/>
                <w:b/>
              </w:rPr>
            </w:pPr>
            <w:r w:rsidRPr="00801D5D">
              <w:rPr>
                <w:rFonts w:ascii="Verdana" w:hAnsi="Verdana" w:cstheme="minorHAnsi"/>
                <w:b/>
                <w:bCs/>
              </w:rPr>
              <w:t>Opis wymagania</w:t>
            </w:r>
          </w:p>
        </w:tc>
        <w:tc>
          <w:tcPr>
            <w:tcW w:w="1809" w:type="dxa"/>
            <w:shd w:val="clear" w:color="auto" w:fill="auto"/>
          </w:tcPr>
          <w:p w:rsidR="00A37503" w:rsidRPr="00801D5D" w:rsidRDefault="00A37503" w:rsidP="00945F26">
            <w:pPr>
              <w:spacing w:after="0"/>
              <w:rPr>
                <w:rFonts w:ascii="Verdana" w:hAnsi="Verdana" w:cstheme="minorHAnsi"/>
                <w:b/>
                <w:bCs/>
                <w:u w:val="single"/>
              </w:rPr>
            </w:pPr>
            <w:r w:rsidRPr="00801D5D">
              <w:rPr>
                <w:rFonts w:ascii="Verdana" w:hAnsi="Verdana" w:cstheme="minorHAnsi"/>
                <w:b/>
                <w:bCs/>
              </w:rPr>
              <w:t>Czy wykonawca deklaruje w swojej ofercie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shd w:val="clear" w:color="auto" w:fill="auto"/>
          </w:tcPr>
          <w:p w:rsidR="00FC3EE8" w:rsidRPr="00801D5D" w:rsidRDefault="00FC3EE8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1.1.1.8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FC3EE8" w:rsidRPr="00801D5D" w:rsidDel="00280AD2" w:rsidRDefault="00066407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="Calibri"/>
              </w:rPr>
              <w:t>Zarządzania uprawnieniami użytkowników (rolami) w Systemie SZP powinno umożliwiać m.in.: kopiowanie zakresu ról między sobą, grupowe nadawanie uprawnień do roli (np. po wyborze roli wskazuje się użytkowników mających mieć do niej uprawnienie)</w:t>
            </w:r>
          </w:p>
        </w:tc>
        <w:tc>
          <w:tcPr>
            <w:tcW w:w="1809" w:type="dxa"/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shd w:val="clear" w:color="auto" w:fill="auto"/>
          </w:tcPr>
          <w:p w:rsidR="00FC3EE8" w:rsidRPr="00801D5D" w:rsidRDefault="00066407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eastAsia="Times New Roman" w:hAnsi="Verdana" w:cs="Calibri"/>
                <w:bCs/>
              </w:rPr>
              <w:t>2.1.1.9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FC3EE8" w:rsidRPr="00801D5D" w:rsidRDefault="00066407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="Calibri"/>
              </w:rPr>
              <w:t xml:space="preserve">System SZP powinien umożliwiać odczyt oraz załączanie niezbędnej dokumentacji do Projektu wewnętrznego w formacie umożliwiającym jego odczytanie bez wychodzenia do zewnętrznych programów (podgląd plików typu </w:t>
            </w:r>
            <w:proofErr w:type="spellStart"/>
            <w:r w:rsidRPr="00801D5D">
              <w:rPr>
                <w:rFonts w:ascii="Verdana" w:hAnsi="Verdana" w:cs="Calibri"/>
              </w:rPr>
              <w:t>pdf</w:t>
            </w:r>
            <w:proofErr w:type="spellEnd"/>
            <w:r w:rsidRPr="00801D5D">
              <w:rPr>
                <w:rFonts w:ascii="Verdana" w:hAnsi="Verdana" w:cs="Calibri"/>
              </w:rPr>
              <w:t xml:space="preserve">, </w:t>
            </w:r>
            <w:proofErr w:type="spellStart"/>
            <w:r w:rsidRPr="00801D5D">
              <w:rPr>
                <w:rFonts w:ascii="Verdana" w:hAnsi="Verdana" w:cs="Calibri"/>
              </w:rPr>
              <w:t>docx</w:t>
            </w:r>
            <w:proofErr w:type="spellEnd"/>
            <w:r w:rsidRPr="00801D5D">
              <w:rPr>
                <w:rFonts w:ascii="Verdana" w:hAnsi="Verdana" w:cs="Calibri"/>
              </w:rPr>
              <w:t xml:space="preserve">, </w:t>
            </w:r>
            <w:proofErr w:type="spellStart"/>
            <w:r w:rsidRPr="00801D5D">
              <w:rPr>
                <w:rFonts w:ascii="Verdana" w:hAnsi="Verdana" w:cs="Calibri"/>
              </w:rPr>
              <w:t>jpeg</w:t>
            </w:r>
            <w:proofErr w:type="spellEnd"/>
            <w:r w:rsidRPr="00801D5D">
              <w:rPr>
                <w:rFonts w:ascii="Verdana" w:hAnsi="Verdana" w:cs="Calibri"/>
              </w:rPr>
              <w:t>, etc.).</w:t>
            </w:r>
          </w:p>
        </w:tc>
        <w:tc>
          <w:tcPr>
            <w:tcW w:w="1809" w:type="dxa"/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066407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eastAsia="Times New Roman" w:hAnsi="Verdana" w:cs="Calibri"/>
              </w:rPr>
              <w:t>2.1.2.3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RDefault="00066407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="Calibri"/>
              </w:rPr>
              <w:t>Użytkownik powinien mieć możliwość zaznaczenia wybranych dokumentów, celem utworzenia tzw. kompletu dokumentów. Następnie powinien mieć możliwość wydruku zadanej liczby</w:t>
            </w:r>
            <w:r w:rsidR="003925ED" w:rsidRPr="00801D5D">
              <w:rPr>
                <w:rFonts w:ascii="Verdana" w:hAnsi="Verdana" w:cs="Calibri"/>
              </w:rPr>
              <w:t xml:space="preserve"> odpowiednio posortowanych kompletów dokumentów.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066407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eastAsia="Times New Roman" w:hAnsi="Verdana" w:cs="Calibri"/>
                <w:bCs/>
              </w:rPr>
              <w:t>2.2.4.4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RDefault="00066407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="Calibri"/>
              </w:rPr>
              <w:t xml:space="preserve">System </w:t>
            </w:r>
            <w:r w:rsidRPr="00801D5D">
              <w:rPr>
                <w:rFonts w:ascii="Verdana" w:hAnsi="Verdana"/>
              </w:rPr>
              <w:t>SZP</w:t>
            </w:r>
            <w:r w:rsidRPr="00801D5D">
              <w:rPr>
                <w:rFonts w:ascii="Verdana" w:hAnsi="Verdana" w:cs="Calibri"/>
              </w:rPr>
              <w:t xml:space="preserve"> powinien umożliwiać wizualne wyodrębnienie określonych Projektów </w:t>
            </w:r>
            <w:r w:rsidRPr="00801D5D">
              <w:rPr>
                <w:rFonts w:ascii="Verdana" w:hAnsi="Verdana"/>
                <w:bCs/>
              </w:rPr>
              <w:t>wewnętrznych</w:t>
            </w:r>
            <w:r w:rsidRPr="00801D5D">
              <w:rPr>
                <w:rFonts w:ascii="Verdana" w:hAnsi="Verdana" w:cs="Calibri"/>
              </w:rPr>
              <w:t xml:space="preserve"> (np. kolorem czy ikoną). Wyróżnienie to winno następować automatycznie po spełnieniu określonych kryteriów, bądź w związku z odpowiednim oznaczeniem Projektu </w:t>
            </w:r>
            <w:r w:rsidRPr="00801D5D">
              <w:rPr>
                <w:rFonts w:ascii="Verdana" w:hAnsi="Verdana"/>
                <w:bCs/>
              </w:rPr>
              <w:t>wewnętrznego</w:t>
            </w:r>
            <w:r w:rsidRPr="00801D5D">
              <w:rPr>
                <w:rFonts w:ascii="Verdana" w:hAnsi="Verdana" w:cs="Calibri"/>
              </w:rPr>
              <w:t xml:space="preserve"> przez użytkownika. Spełnienie określonych kryteriów dotyczy zmiany statusu (m.in. przypisanie do użytkownika, rozpoczęcie pracy, trwające konsultacje, w trakcie </w:t>
            </w:r>
            <w:r w:rsidRPr="00801D5D">
              <w:rPr>
                <w:rFonts w:ascii="Verdana" w:hAnsi="Verdana" w:cs="Calibri"/>
              </w:rPr>
              <w:lastRenderedPageBreak/>
              <w:t>zatwierdzenia ewentualnie weryfikacja, zatwierdzone/zrealizowane).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lastRenderedPageBreak/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066407" w:rsidP="00945F26">
            <w:pPr>
              <w:rPr>
                <w:rFonts w:ascii="Verdana" w:hAnsi="Verdana" w:cstheme="minorHAnsi"/>
                <w:bCs/>
              </w:rPr>
            </w:pPr>
            <w:bookmarkStart w:id="0" w:name="_GoBack"/>
            <w:bookmarkEnd w:id="0"/>
            <w:r w:rsidRPr="00801D5D">
              <w:rPr>
                <w:rFonts w:ascii="Verdana" w:eastAsia="Times New Roman" w:hAnsi="Verdana" w:cs="Calibri"/>
              </w:rPr>
              <w:lastRenderedPageBreak/>
              <w:t>3.2.1.12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RDefault="00066407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</w:rPr>
              <w:t>System SZP powinien umożliwić pracę na 3 roboczych poziomach, 1 - deweloperski - wprowadzenie zmiany, 2 - testowy - analiza zmian, które za sobą pociąga zmiana, 3 - produkcyjny - wdrożenie zmiany procesu po wcześniejszych analizach.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066407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eastAsia="Times New Roman" w:hAnsi="Verdana" w:cs="Calibri"/>
              </w:rPr>
              <w:t>4.1.2.2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RDefault="00066407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="Calibri"/>
              </w:rPr>
              <w:t xml:space="preserve">Właścicielstwo procesu powinno być zdefiniowane w oparciu o aktualną strukturę organizacyjną UMW oraz w oparciu o istniejące JO i spółki tzn. do procesów będą przypisani Właściciele z przypisanymi rolami odpowiadającymi stanowiskom istniejącym w strukturze organizacyjnej. Gdy zmieni się struktura organizacyjna, np. komórka organizacyjna zmieni nazwę, zostanie połączona z inną, to System </w:t>
            </w:r>
            <w:r w:rsidRPr="00801D5D">
              <w:rPr>
                <w:rFonts w:ascii="Verdana" w:hAnsi="Verdana"/>
              </w:rPr>
              <w:t>SZP</w:t>
            </w:r>
            <w:r w:rsidRPr="00801D5D">
              <w:rPr>
                <w:rFonts w:ascii="Verdana" w:hAnsi="Verdana" w:cs="Calibri"/>
              </w:rPr>
              <w:t xml:space="preserve"> powiadomi administratora, że należy wybrać innego Właściciela i przypisać jemu właścicielstwo procesu.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066407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eastAsia="Times New Roman" w:hAnsi="Verdana" w:cs="Calibri"/>
              </w:rPr>
              <w:t>4.2.1.5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RDefault="00066407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="Calibri"/>
              </w:rPr>
              <w:t xml:space="preserve">System </w:t>
            </w:r>
            <w:r w:rsidRPr="00801D5D">
              <w:rPr>
                <w:rFonts w:ascii="Verdana" w:hAnsi="Verdana"/>
              </w:rPr>
              <w:t>SZP</w:t>
            </w:r>
            <w:r w:rsidRPr="00801D5D">
              <w:rPr>
                <w:rFonts w:ascii="Verdana" w:hAnsi="Verdana" w:cs="Calibri"/>
              </w:rPr>
              <w:t xml:space="preserve"> powinien umożliwić przypisanie osób w ramach grup osób, których dotyczy zatwierdzony proces lub jego część w danej komórce UMW/JO/spółce wraz z podaniem e-maila osoby. System </w:t>
            </w:r>
            <w:r w:rsidRPr="00801D5D">
              <w:rPr>
                <w:rFonts w:ascii="Verdana" w:hAnsi="Verdana"/>
              </w:rPr>
              <w:t>SZP</w:t>
            </w:r>
            <w:r w:rsidRPr="00801D5D">
              <w:rPr>
                <w:rFonts w:ascii="Verdana" w:hAnsi="Verdana" w:cs="Calibri"/>
              </w:rPr>
              <w:t xml:space="preserve"> powinien umożliwiać rozsyłanie do wszystkich uczestników procesu (osób) informacji o zmianie procesu ze wskazaniem zakresu zmian i przyczyn (zmiana prawa, usprawnienie itp.)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066407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407" w:rsidRPr="00801D5D" w:rsidRDefault="00066407" w:rsidP="00066407">
            <w:pPr>
              <w:widowControl w:val="0"/>
              <w:rPr>
                <w:rFonts w:ascii="Verdana" w:eastAsia="Times New Roman" w:hAnsi="Verdana" w:cs="Calibri"/>
                <w:bCs/>
              </w:rPr>
            </w:pPr>
            <w:r w:rsidRPr="00801D5D">
              <w:rPr>
                <w:rFonts w:ascii="Verdana" w:eastAsia="Times New Roman" w:hAnsi="Verdana" w:cs="Calibri"/>
              </w:rPr>
              <w:t>5.1.1.5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407" w:rsidRPr="00801D5D" w:rsidRDefault="00066407" w:rsidP="00066407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>Dane osobowe; z poziomu zarządzania danymi powinna być możliwość wygenerowania listy z uprawnieniami dla każdej osoby wraz z dostępami do poszczególnych jednostek. Lista powinna składać się z m.in. z kolumn: Imię, Nazwisko, Rola, Moduł (o ile tak jest podział uprawnień), Jednostka, Data ważności uprawnień lub status aktywne/nieaktywne,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407" w:rsidRPr="00801D5D" w:rsidRDefault="00066407" w:rsidP="00066407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066407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407" w:rsidRPr="00801D5D" w:rsidRDefault="00066407" w:rsidP="00066407">
            <w:pPr>
              <w:widowControl w:val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>5.1.1.22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407" w:rsidRPr="00801D5D" w:rsidRDefault="00066407" w:rsidP="00066407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 xml:space="preserve">System SZP nie może wymagać do normalnej pracy ani dostępu do kont administracyjnych w instancji bazy danych ani nadania </w:t>
            </w:r>
            <w:r w:rsidRPr="00801D5D">
              <w:rPr>
                <w:rFonts w:ascii="Verdana" w:eastAsia="Times New Roman" w:hAnsi="Verdana" w:cs="Calibri"/>
              </w:rPr>
              <w:lastRenderedPageBreak/>
              <w:t>użytkownikom uprawnień administracyjnych w bazie danych.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407" w:rsidRPr="00801D5D" w:rsidRDefault="00066407" w:rsidP="00066407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lastRenderedPageBreak/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066407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407" w:rsidRPr="00801D5D" w:rsidRDefault="00066407" w:rsidP="00066407">
            <w:pPr>
              <w:widowControl w:val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lastRenderedPageBreak/>
              <w:t>5.1.1.26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407" w:rsidRPr="00801D5D" w:rsidRDefault="00066407" w:rsidP="00066407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 xml:space="preserve">System SZP musi utrzymywać ciągły dostęp do bazy danych i działać w trybie </w:t>
            </w:r>
            <w:proofErr w:type="spellStart"/>
            <w:r w:rsidRPr="00801D5D">
              <w:rPr>
                <w:rFonts w:ascii="Verdana" w:eastAsia="Times New Roman" w:hAnsi="Verdana" w:cs="Calibri"/>
              </w:rPr>
              <w:t>on-line</w:t>
            </w:r>
            <w:proofErr w:type="spellEnd"/>
            <w:r w:rsidRPr="00801D5D">
              <w:rPr>
                <w:rFonts w:ascii="Verdana" w:eastAsia="Times New Roman" w:hAnsi="Verdana" w:cs="Calibri"/>
              </w:rPr>
              <w:t>. W szczególności System SZP musi wykorzystywać mechanizm puli połączeń do bazy danych.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407" w:rsidRPr="00801D5D" w:rsidRDefault="00066407" w:rsidP="00066407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066407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407" w:rsidRPr="00801D5D" w:rsidRDefault="00066407" w:rsidP="00066407">
            <w:pPr>
              <w:widowControl w:val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>5.1.1.29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407" w:rsidRPr="00801D5D" w:rsidRDefault="00066407" w:rsidP="00066407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>System SZP musi być dostosowany do pracy w środowisku wielodomenowym. W szczególności użytkownicy różnych domen będą mieli taką samą możliwość wykorzystania mechanizmu pojedynczego logowania.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407" w:rsidRPr="00801D5D" w:rsidRDefault="00066407" w:rsidP="00066407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066407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407" w:rsidRPr="00801D5D" w:rsidRDefault="00066407" w:rsidP="00066407">
            <w:pPr>
              <w:widowControl w:val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>5.1.1.30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407" w:rsidRPr="00801D5D" w:rsidRDefault="00066407" w:rsidP="00066407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>System SZP musi umożliwiać integrację z systemami klasy SIEM, co najmniej w zakresie udostępniania ustrukturyzowanych logów zdarzeń i audytu zmian.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407" w:rsidRPr="00801D5D" w:rsidRDefault="00066407" w:rsidP="00066407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RDefault="00FC3EE8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Dostęp do zasobu po podaniu dodatkowego loginu i hasła (nie SSO).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RDefault="00FC3EE8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Uwierzytelnienie użytkowników w systemie jest dwuskładnikowe.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B1.8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RDefault="00FC3EE8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System umożliwia wyłączenie możliwości wprowadzania danych nadmiarowych, których przetwarzanie nie jest uzasadnione z punktu widzenia celu przetwarzania (minimalizacja danych).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RDefault="00FC3EE8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Aplikacje nie są dostępne spoza sieci wewnętrznej LAN UMW/CUI.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B1.10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RDefault="00FC3EE8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System posiada dodatkowe zabezpieczenia autoryzujące dostęp (poza loginem i hasłem), np. dostęp tylko dla określonych adresów IP.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B1.14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RDefault="00FC3EE8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Po kolejnym zalogowaniu się  tego samego użytkownika w tym samym czasie (do systemu/aplikacji, nie do domeny) system blokuje dostęp.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lastRenderedPageBreak/>
              <w:t>B1.16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RDefault="00FC3EE8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System przechowuje historię dotyczącą blokowania i odblokowywania kont użytkowników.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RDefault="00FC3EE8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Wprowadzanie loginu i hasła przez użytkownika odbywa się na dwóch różnych ekranach/stronach/oknach dialogowych.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B1.22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RDefault="00FC3EE8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 xml:space="preserve">System informuje o stanie klawisza </w:t>
            </w:r>
            <w:proofErr w:type="spellStart"/>
            <w:r w:rsidRPr="00801D5D">
              <w:rPr>
                <w:rFonts w:ascii="Verdana" w:hAnsi="Verdana" w:cstheme="minorHAnsi"/>
                <w:sz w:val="22"/>
                <w:szCs w:val="22"/>
              </w:rPr>
              <w:t>CapsLock</w:t>
            </w:r>
            <w:proofErr w:type="spellEnd"/>
            <w:r w:rsidRPr="00801D5D">
              <w:rPr>
                <w:rFonts w:ascii="Verdana" w:hAnsi="Verdana" w:cstheme="minorHAnsi"/>
                <w:sz w:val="22"/>
                <w:szCs w:val="22"/>
              </w:rPr>
              <w:t xml:space="preserve">, </w:t>
            </w:r>
            <w:proofErr w:type="spellStart"/>
            <w:r w:rsidRPr="00801D5D">
              <w:rPr>
                <w:rFonts w:ascii="Verdana" w:hAnsi="Verdana" w:cstheme="minorHAnsi"/>
                <w:sz w:val="22"/>
                <w:szCs w:val="22"/>
              </w:rPr>
              <w:t>NumLock</w:t>
            </w:r>
            <w:proofErr w:type="spellEnd"/>
            <w:r w:rsidRPr="00801D5D">
              <w:rPr>
                <w:rFonts w:ascii="Verdana" w:hAnsi="Verdana" w:cstheme="minorHAnsi"/>
                <w:sz w:val="22"/>
                <w:szCs w:val="22"/>
              </w:rPr>
              <w:t xml:space="preserve"> oraz typie ustawionej klawiatury.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B1.32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RDefault="00FC3EE8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Log systemowy lub rekord danych zawiera pełną informację o dokonywanych zmianach w rekordzie (kto, kiedy i jakie wartości zmienił; zakres logowanych zmian nie musi obejmować wszystkich atrybutów, a tylko newralgiczne).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B1.33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RDefault="00FC3EE8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Log systemowy zawiera podstawowe informacje (data, czas, identyfikator, operacja) o wykonywanych operacjach przetwarzania -przeglądanie, edytowanie, tworzenie, kasowanie, indywidualne wydruki, eksportowanie danych, itp.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B1.34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RDefault="00FC3EE8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Log systemowy zawiera szczegółowe informacje (data, czas, identyfikator, operacja, zakres, [uzasadnienie]) o wykonywanych operacjach przetwarzania - przeglądanie, edytowanie, tworzenie, kasowanie, indywidualne wydruki, eksportowanie danych, itp.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FC3EE8" w:rsidRPr="00801D5D" w:rsidTr="005C1083">
        <w:trPr>
          <w:trHeight w:val="8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B3.4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RDefault="00FC3EE8" w:rsidP="00945F26">
            <w:pPr>
              <w:pStyle w:val="Tekstkomentarza"/>
              <w:spacing w:line="276" w:lineRule="auto"/>
              <w:rPr>
                <w:rFonts w:ascii="Verdana" w:hAnsi="Verdana" w:cstheme="minorHAnsi"/>
                <w:sz w:val="22"/>
                <w:szCs w:val="22"/>
              </w:rPr>
            </w:pPr>
            <w:r w:rsidRPr="00801D5D">
              <w:rPr>
                <w:rFonts w:ascii="Verdana" w:hAnsi="Verdana" w:cstheme="minorHAnsi"/>
                <w:sz w:val="22"/>
                <w:szCs w:val="22"/>
              </w:rPr>
              <w:t>Wszystkie dane przechowywane w zasobie informacyjnym IT (baza danych, pliki, ...) są szyfrowane z wykorzystaniem algorytmów, których skuteczność w czasie ich zastosowania jest powszechnie uznawana.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</w:tbl>
    <w:p w:rsidR="00FC3EE8" w:rsidRPr="00801D5D" w:rsidRDefault="00FC3EE8" w:rsidP="00FC3EE8">
      <w:pPr>
        <w:rPr>
          <w:rFonts w:ascii="Verdana" w:hAnsi="Verdana"/>
          <w:color w:val="FF0000"/>
        </w:rPr>
      </w:pPr>
      <w:r w:rsidRPr="00801D5D">
        <w:rPr>
          <w:rFonts w:ascii="Verdana" w:hAnsi="Verdana"/>
          <w:color w:val="FF0000"/>
        </w:rPr>
        <w:t>1 – niewłaściwe usunąć</w:t>
      </w:r>
    </w:p>
    <w:p w:rsidR="00A37503" w:rsidRPr="00801D5D" w:rsidRDefault="00DD0275" w:rsidP="009A2F4F">
      <w:pPr>
        <w:spacing w:before="3120"/>
        <w:rPr>
          <w:rFonts w:ascii="Verdana" w:eastAsia="Times New Roman" w:hAnsi="Verdana" w:cstheme="minorHAnsi"/>
          <w:color w:val="FF0000"/>
        </w:rPr>
      </w:pPr>
      <w:r w:rsidRPr="00801D5D">
        <w:rPr>
          <w:rFonts w:ascii="Verdana" w:eastAsia="Times New Roman" w:hAnsi="Verdana" w:cstheme="minorHAnsi"/>
          <w:color w:val="FF0000"/>
        </w:rPr>
        <w:lastRenderedPageBreak/>
        <w:t xml:space="preserve">Funkcjonalności </w:t>
      </w:r>
      <w:r w:rsidR="00A37503" w:rsidRPr="00801D5D">
        <w:rPr>
          <w:rFonts w:ascii="Verdana" w:eastAsia="Times New Roman" w:hAnsi="Verdana" w:cstheme="minorHAnsi"/>
          <w:color w:val="FF0000"/>
        </w:rPr>
        <w:t>z priorytetem „</w:t>
      </w:r>
      <w:r w:rsidR="008D57E6" w:rsidRPr="00801D5D">
        <w:rPr>
          <w:rFonts w:ascii="Verdana" w:eastAsia="Times New Roman" w:hAnsi="Verdana" w:cstheme="minorHAnsi"/>
          <w:color w:val="FF0000"/>
        </w:rPr>
        <w:t>nisk</w:t>
      </w:r>
      <w:r w:rsidR="00A37503" w:rsidRPr="00801D5D">
        <w:rPr>
          <w:rFonts w:ascii="Verdana" w:eastAsia="Times New Roman" w:hAnsi="Verdana" w:cstheme="minorHAnsi"/>
          <w:color w:val="FF0000"/>
        </w:rPr>
        <w:t>i”</w:t>
      </w:r>
      <w:r w:rsidRPr="00801D5D">
        <w:rPr>
          <w:rFonts w:ascii="Verdana" w:eastAsia="Times New Roman" w:hAnsi="Verdana" w:cstheme="minorHAnsi"/>
          <w:color w:val="FF0000"/>
        </w:rPr>
        <w:t xml:space="preserve"> - </w:t>
      </w:r>
      <w:r w:rsidRPr="00801D5D">
        <w:rPr>
          <w:rFonts w:ascii="Verdana" w:eastAsia="Times New Roman" w:hAnsi="Verdana" w:cstheme="minorHAnsi"/>
          <w:b/>
          <w:color w:val="FF0000"/>
        </w:rPr>
        <w:t>1 pkt</w:t>
      </w:r>
      <w:r w:rsidRPr="00801D5D">
        <w:rPr>
          <w:rFonts w:ascii="Verdana" w:eastAsia="Times New Roman" w:hAnsi="Verdana" w:cstheme="minorHAnsi"/>
          <w:color w:val="FF0000"/>
        </w:rPr>
        <w:t xml:space="preserve"> za każde TAK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34"/>
        <w:gridCol w:w="5253"/>
        <w:gridCol w:w="1809"/>
      </w:tblGrid>
      <w:tr w:rsidR="00A37503" w:rsidRPr="00801D5D" w:rsidTr="005C1083">
        <w:trPr>
          <w:trHeight w:val="801"/>
        </w:trPr>
        <w:tc>
          <w:tcPr>
            <w:tcW w:w="1834" w:type="dxa"/>
            <w:shd w:val="clear" w:color="auto" w:fill="auto"/>
          </w:tcPr>
          <w:p w:rsidR="00A37503" w:rsidRPr="00801D5D" w:rsidRDefault="00E43571" w:rsidP="00945F26">
            <w:pPr>
              <w:rPr>
                <w:rFonts w:ascii="Verdana" w:hAnsi="Verdana" w:cstheme="minorHAnsi"/>
                <w:b/>
                <w:bCs/>
              </w:rPr>
            </w:pPr>
            <w:r w:rsidRPr="00801D5D">
              <w:rPr>
                <w:rFonts w:ascii="Verdana" w:hAnsi="Verdana" w:cstheme="minorHAnsi"/>
                <w:b/>
                <w:bCs/>
              </w:rPr>
              <w:t>ID wymagania zgodny z OPZ lub Załącznikiem nr 7</w:t>
            </w:r>
          </w:p>
        </w:tc>
        <w:tc>
          <w:tcPr>
            <w:tcW w:w="5253" w:type="dxa"/>
            <w:shd w:val="clear" w:color="auto" w:fill="auto"/>
          </w:tcPr>
          <w:p w:rsidR="00A37503" w:rsidRPr="00801D5D" w:rsidRDefault="00A37503" w:rsidP="00945F26">
            <w:pPr>
              <w:rPr>
                <w:rFonts w:ascii="Verdana" w:hAnsi="Verdana" w:cstheme="minorHAnsi"/>
              </w:rPr>
            </w:pPr>
            <w:r w:rsidRPr="00801D5D">
              <w:rPr>
                <w:rFonts w:ascii="Verdana" w:hAnsi="Verdana" w:cstheme="minorHAnsi"/>
                <w:b/>
                <w:bCs/>
              </w:rPr>
              <w:t>Opis wymagania</w:t>
            </w:r>
          </w:p>
        </w:tc>
        <w:tc>
          <w:tcPr>
            <w:tcW w:w="1809" w:type="dxa"/>
            <w:shd w:val="clear" w:color="auto" w:fill="auto"/>
          </w:tcPr>
          <w:p w:rsidR="00A37503" w:rsidRPr="00801D5D" w:rsidRDefault="00A37503" w:rsidP="00945F26">
            <w:pPr>
              <w:spacing w:after="0"/>
              <w:rPr>
                <w:rFonts w:ascii="Verdana" w:hAnsi="Verdana" w:cstheme="minorHAnsi"/>
                <w:bCs/>
                <w:u w:val="single"/>
              </w:rPr>
            </w:pPr>
            <w:r w:rsidRPr="00801D5D">
              <w:rPr>
                <w:rFonts w:ascii="Verdana" w:hAnsi="Verdana" w:cstheme="minorHAnsi"/>
                <w:b/>
                <w:bCs/>
              </w:rPr>
              <w:t>Czy wykonawca deklaruje w swojej ofercie</w:t>
            </w:r>
          </w:p>
        </w:tc>
      </w:tr>
      <w:tr w:rsidR="00FC3EE8" w:rsidRPr="00801D5D" w:rsidTr="005C1083">
        <w:trPr>
          <w:trHeight w:val="84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1.1.1.7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EE8" w:rsidRPr="00801D5D" w:rsidDel="00280AD2" w:rsidRDefault="003925ED" w:rsidP="00945F26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eastAsia="Times New Roman" w:hAnsi="Verdana" w:cs="Calibri"/>
              </w:rPr>
              <w:t>System powinien zapewnić Administratorowi SZP nadanie jednemu użytkownikowi SZP różnych ról, w kontekście danego Projektu wewnętrznego i realizowanych zadań w ramach Projektu wewnętrznego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E8" w:rsidRPr="00801D5D" w:rsidRDefault="00FC3EE8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3925ED" w:rsidRPr="00801D5D" w:rsidTr="005C1083">
        <w:trPr>
          <w:trHeight w:val="84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5ED" w:rsidRPr="00801D5D" w:rsidDel="00FE6EB8" w:rsidRDefault="003925ED" w:rsidP="00185032">
            <w:pPr>
              <w:widowControl w:val="0"/>
              <w:rPr>
                <w:rFonts w:ascii="Verdana" w:eastAsia="Times New Roman" w:hAnsi="Verdana" w:cs="Calibri"/>
                <w:bCs/>
              </w:rPr>
            </w:pPr>
            <w:r w:rsidRPr="00801D5D">
              <w:rPr>
                <w:rFonts w:ascii="Verdana" w:eastAsia="Times New Roman" w:hAnsi="Verdana" w:cs="Calibri"/>
              </w:rPr>
              <w:t>2.2.1.3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ED" w:rsidRPr="00801D5D" w:rsidRDefault="003925ED" w:rsidP="00185032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 xml:space="preserve">System SZP w ramach mechanizmu </w:t>
            </w:r>
            <w:proofErr w:type="spellStart"/>
            <w:r w:rsidRPr="00801D5D">
              <w:rPr>
                <w:rFonts w:ascii="Verdana" w:eastAsia="Times New Roman" w:hAnsi="Verdana" w:cs="Calibri"/>
              </w:rPr>
              <w:t>workflow</w:t>
            </w:r>
            <w:proofErr w:type="spellEnd"/>
            <w:r w:rsidRPr="00801D5D">
              <w:rPr>
                <w:rFonts w:ascii="Verdana" w:eastAsia="Times New Roman" w:hAnsi="Verdana" w:cs="Calibri"/>
              </w:rPr>
              <w:t xml:space="preserve"> powinien umożliwiać działanie w oparciu o mechanizm „drag and drop”.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5ED" w:rsidRPr="00801D5D" w:rsidRDefault="003925ED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D253B" w:rsidRPr="00801D5D" w:rsidTr="005C1083">
        <w:trPr>
          <w:trHeight w:val="84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53B" w:rsidRPr="00801D5D" w:rsidRDefault="008D253B" w:rsidP="00185032">
            <w:pPr>
              <w:widowControl w:val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>2.2.2.7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53B" w:rsidRPr="00801D5D" w:rsidRDefault="008D253B" w:rsidP="00185032">
            <w:pPr>
              <w:widowControl w:val="0"/>
              <w:spacing w:before="100" w:beforeAutospacing="1" w:after="100" w:afterAutospacing="1"/>
              <w:rPr>
                <w:rFonts w:ascii="Verdana" w:hAnsi="Verdana" w:cstheme="minorHAnsi"/>
              </w:rPr>
            </w:pPr>
            <w:r w:rsidRPr="00801D5D">
              <w:rPr>
                <w:rFonts w:ascii="Verdana" w:eastAsia="Times New Roman" w:hAnsi="Verdana" w:cstheme="minorHAnsi"/>
              </w:rPr>
              <w:t>W przypadku zadań generowanych przez predefiniowane procesy System SZP musi informować użytkownika o kolejnych działaniach, jakie musi wykonać, aby prawidłowo zakończyć realizację zadania.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53B" w:rsidRPr="00801D5D" w:rsidRDefault="008D253B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D253B" w:rsidRPr="00801D5D" w:rsidTr="005C1083">
        <w:trPr>
          <w:trHeight w:val="84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53B" w:rsidRPr="00801D5D" w:rsidRDefault="008D253B" w:rsidP="00185032">
            <w:pPr>
              <w:widowControl w:val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>2.2.2.12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53B" w:rsidRPr="00801D5D" w:rsidRDefault="008D253B" w:rsidP="00185032">
            <w:pPr>
              <w:widowControl w:val="0"/>
              <w:spacing w:before="100" w:beforeAutospacing="1" w:after="100" w:afterAutospacing="1"/>
              <w:rPr>
                <w:rFonts w:ascii="Verdana" w:hAnsi="Verdana" w:cstheme="minorHAnsi"/>
              </w:rPr>
            </w:pPr>
            <w:r w:rsidRPr="00801D5D">
              <w:rPr>
                <w:rFonts w:ascii="Verdana" w:eastAsia="Times New Roman" w:hAnsi="Verdana" w:cstheme="minorHAnsi"/>
              </w:rPr>
              <w:t>System SZP powinien umożliwiać parametryzację i definiowanie terminów przekroczeń.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53B" w:rsidRPr="00801D5D" w:rsidRDefault="008D253B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8D253B" w:rsidRPr="00801D5D" w:rsidTr="005C1083">
        <w:trPr>
          <w:trHeight w:val="848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53B" w:rsidRPr="00801D5D" w:rsidRDefault="008D253B" w:rsidP="00185032">
            <w:pPr>
              <w:widowControl w:val="0"/>
              <w:rPr>
                <w:rFonts w:ascii="Verdana" w:eastAsia="Times New Roman" w:hAnsi="Verdana" w:cs="Calibri"/>
                <w:bCs/>
              </w:rPr>
            </w:pPr>
            <w:r w:rsidRPr="00801D5D">
              <w:rPr>
                <w:rFonts w:ascii="Verdana" w:eastAsia="Times New Roman" w:hAnsi="Verdana" w:cs="Calibri"/>
                <w:bCs/>
              </w:rPr>
              <w:t>2.2.4.3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53B" w:rsidRPr="00801D5D" w:rsidRDefault="008D253B" w:rsidP="00185032">
            <w:pPr>
              <w:widowControl w:val="0"/>
              <w:spacing w:after="0"/>
              <w:rPr>
                <w:rFonts w:ascii="Verdana" w:eastAsia="Times New Roman" w:hAnsi="Verdana" w:cs="Calibri"/>
              </w:rPr>
            </w:pPr>
            <w:r w:rsidRPr="00801D5D">
              <w:rPr>
                <w:rFonts w:ascii="Verdana" w:eastAsia="Times New Roman" w:hAnsi="Verdana" w:cs="Calibri"/>
              </w:rPr>
              <w:t xml:space="preserve">System SZP powinien umożliwiać zapisywanie zdefiniowanych/standardowych filtrów i kryteriów wyszukiwania, które stworzył użytkownik SZP i które dotyczą dostępu do danych o Projektach </w:t>
            </w:r>
            <w:r w:rsidRPr="00801D5D">
              <w:rPr>
                <w:rFonts w:ascii="Verdana" w:eastAsia="Times New Roman" w:hAnsi="Verdana" w:cs="Tahoma"/>
                <w:bCs/>
              </w:rPr>
              <w:t xml:space="preserve">wewnętrznych </w:t>
            </w:r>
            <w:r w:rsidRPr="00801D5D">
              <w:rPr>
                <w:rFonts w:ascii="Verdana" w:eastAsia="Times New Roman" w:hAnsi="Verdana" w:cs="Calibri"/>
              </w:rPr>
              <w:t xml:space="preserve">w SZP. 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53B" w:rsidRPr="00801D5D" w:rsidRDefault="008D253B" w:rsidP="00DD20A5">
            <w:pPr>
              <w:rPr>
                <w:rFonts w:ascii="Verdana" w:hAnsi="Verdana" w:cstheme="minorHAnsi"/>
                <w:bCs/>
              </w:rPr>
            </w:pPr>
            <w:r w:rsidRPr="00801D5D">
              <w:rPr>
                <w:rFonts w:ascii="Verdana" w:hAnsi="Verdana" w:cstheme="minorHAnsi"/>
                <w:bCs/>
              </w:rPr>
              <w:t>TAK/NIE</w:t>
            </w:r>
            <w:r w:rsidRPr="00801D5D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</w:tbl>
    <w:p w:rsidR="00FC3EE8" w:rsidRPr="00801D5D" w:rsidRDefault="00FC3EE8" w:rsidP="00FC3EE8">
      <w:pPr>
        <w:rPr>
          <w:rFonts w:ascii="Verdana" w:hAnsi="Verdana"/>
          <w:color w:val="FF0000"/>
        </w:rPr>
      </w:pPr>
      <w:r w:rsidRPr="00801D5D">
        <w:rPr>
          <w:rFonts w:ascii="Verdana" w:hAnsi="Verdana"/>
          <w:color w:val="FF0000"/>
        </w:rPr>
        <w:t>1 – niewłaściwe usunąć</w:t>
      </w:r>
    </w:p>
    <w:p w:rsidR="004A6E3C" w:rsidRPr="00447C2B" w:rsidRDefault="004A6E3C" w:rsidP="004A6E3C">
      <w:pPr>
        <w:pStyle w:val="ZALACZNIKMALYCENTER"/>
        <w:spacing w:before="264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801D5D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lastRenderedPageBreak/>
        <w:t>Dokument musi zostać podpisany kwalifikowanym podpisem elektronicznym</w:t>
      </w:r>
    </w:p>
    <w:p w:rsidR="00A37503" w:rsidRPr="00945F26" w:rsidRDefault="00A37503" w:rsidP="00945F26">
      <w:pPr>
        <w:rPr>
          <w:rFonts w:ascii="Verdana" w:hAnsi="Verdana"/>
        </w:rPr>
      </w:pPr>
    </w:p>
    <w:sectPr w:rsidR="00A37503" w:rsidRPr="00945F26" w:rsidSect="001846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E00" w:rsidRDefault="002E0E00" w:rsidP="00A37503">
      <w:pPr>
        <w:spacing w:after="0" w:line="240" w:lineRule="auto"/>
      </w:pPr>
      <w:r>
        <w:separator/>
      </w:r>
    </w:p>
  </w:endnote>
  <w:endnote w:type="continuationSeparator" w:id="0">
    <w:p w:rsidR="002E0E00" w:rsidRDefault="002E0E00" w:rsidP="00A37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0A5" w:rsidRPr="00E05470" w:rsidRDefault="00DD20A5" w:rsidP="00060DE5">
    <w:pPr>
      <w:pStyle w:val="Stopka"/>
      <w:jc w:val="center"/>
      <w:rPr>
        <w:sz w:val="20"/>
        <w:szCs w:val="20"/>
      </w:rPr>
    </w:pPr>
    <w:r>
      <w:rPr>
        <w:rFonts w:ascii="Verdana" w:hAnsi="Verdana"/>
        <w:noProof/>
        <w:sz w:val="18"/>
        <w:szCs w:val="18"/>
      </w:rPr>
      <w:drawing>
        <wp:inline distT="0" distB="0" distL="0" distR="0">
          <wp:extent cx="5764530" cy="890270"/>
          <wp:effectExtent l="19050" t="0" r="7620" b="0"/>
          <wp:docPr id="13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05470">
      <w:rPr>
        <w:rFonts w:ascii="Verdana" w:hAnsi="Verdana"/>
        <w:sz w:val="20"/>
        <w:szCs w:val="20"/>
      </w:rPr>
      <w:t>„System transformacji cyfrowej i procesowej w Departamencie Strategii i Rozwoju Miasta Urzędu Miejskiego Wrocławia” nr RPDS.</w:t>
    </w:r>
    <w:hyperlink r:id="rId2" w:history="1">
      <w:r w:rsidRPr="00E05470">
        <w:rPr>
          <w:rFonts w:ascii="Verdana" w:hAnsi="Verdana"/>
          <w:sz w:val="20"/>
          <w:szCs w:val="20"/>
        </w:rPr>
        <w:t>02.01.02-02-0013</w:t>
      </w:r>
    </w:hyperlink>
    <w:r w:rsidRPr="00E05470">
      <w:rPr>
        <w:rFonts w:ascii="Verdana" w:hAnsi="Verdana"/>
        <w:sz w:val="20"/>
        <w:szCs w:val="20"/>
      </w:rPr>
      <w:t>/21</w:t>
    </w:r>
  </w:p>
  <w:p w:rsidR="00DD20A5" w:rsidRDefault="00DD20A5" w:rsidP="00060DE5">
    <w:pPr>
      <w:pStyle w:val="Stopka"/>
    </w:pPr>
  </w:p>
  <w:p w:rsidR="00DD20A5" w:rsidRDefault="00DD20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E00" w:rsidRDefault="002E0E00" w:rsidP="00A37503">
      <w:pPr>
        <w:spacing w:after="0" w:line="240" w:lineRule="auto"/>
      </w:pPr>
      <w:r>
        <w:separator/>
      </w:r>
    </w:p>
  </w:footnote>
  <w:footnote w:type="continuationSeparator" w:id="0">
    <w:p w:rsidR="002E0E00" w:rsidRDefault="002E0E00" w:rsidP="00A375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B2CD5"/>
    <w:multiLevelType w:val="multilevel"/>
    <w:tmpl w:val="597ECE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3D4F35C6"/>
    <w:multiLevelType w:val="hybridMultilevel"/>
    <w:tmpl w:val="35B829FE"/>
    <w:lvl w:ilvl="0" w:tplc="C738330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B1D5B85"/>
    <w:multiLevelType w:val="multilevel"/>
    <w:tmpl w:val="597ECE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7503"/>
    <w:rsid w:val="000570D7"/>
    <w:rsid w:val="00060DE5"/>
    <w:rsid w:val="00066407"/>
    <w:rsid w:val="001846DE"/>
    <w:rsid w:val="00221363"/>
    <w:rsid w:val="002E0E00"/>
    <w:rsid w:val="00366BB1"/>
    <w:rsid w:val="003925ED"/>
    <w:rsid w:val="0044622D"/>
    <w:rsid w:val="004A6E3C"/>
    <w:rsid w:val="005C1083"/>
    <w:rsid w:val="005D6A0A"/>
    <w:rsid w:val="005E244C"/>
    <w:rsid w:val="007E6A56"/>
    <w:rsid w:val="00801D5D"/>
    <w:rsid w:val="00836F40"/>
    <w:rsid w:val="008508EE"/>
    <w:rsid w:val="00896068"/>
    <w:rsid w:val="008D253B"/>
    <w:rsid w:val="008D57E6"/>
    <w:rsid w:val="00945F26"/>
    <w:rsid w:val="009A2F4F"/>
    <w:rsid w:val="00A37503"/>
    <w:rsid w:val="00AC4F46"/>
    <w:rsid w:val="00B71E73"/>
    <w:rsid w:val="00BD2299"/>
    <w:rsid w:val="00C11FED"/>
    <w:rsid w:val="00C34351"/>
    <w:rsid w:val="00D67114"/>
    <w:rsid w:val="00DD0275"/>
    <w:rsid w:val="00DD20A5"/>
    <w:rsid w:val="00E071EE"/>
    <w:rsid w:val="00E43571"/>
    <w:rsid w:val="00FC3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750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37503"/>
    <w:pPr>
      <w:ind w:left="720"/>
      <w:contextualSpacing/>
    </w:pPr>
  </w:style>
  <w:style w:type="paragraph" w:styleId="Tekstkomentarza">
    <w:name w:val="annotation text"/>
    <w:basedOn w:val="Normalny"/>
    <w:link w:val="TekstkomentarzaZnak"/>
    <w:semiHidden/>
    <w:rsid w:val="00A37503"/>
    <w:pPr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37503"/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37503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7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7503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7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7503"/>
    <w:rPr>
      <w:rFonts w:eastAsiaTheme="minorEastAsia"/>
      <w:lang w:eastAsia="pl-PL"/>
    </w:rPr>
  </w:style>
  <w:style w:type="paragraph" w:customStyle="1" w:styleId="Akapitzlist1">
    <w:name w:val="Akapit z listą1"/>
    <w:basedOn w:val="Normalny"/>
    <w:rsid w:val="00945F26"/>
    <w:pPr>
      <w:ind w:left="720"/>
    </w:pPr>
    <w:rPr>
      <w:rFonts w:ascii="Calibri" w:eastAsia="Times New Roman" w:hAnsi="Calibri"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0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0DE5"/>
    <w:rPr>
      <w:rFonts w:ascii="Tahoma" w:eastAsiaTheme="minorEastAsia" w:hAnsi="Tahoma" w:cs="Tahoma"/>
      <w:sz w:val="16"/>
      <w:szCs w:val="16"/>
      <w:lang w:eastAsia="pl-PL"/>
    </w:rPr>
  </w:style>
  <w:style w:type="paragraph" w:customStyle="1" w:styleId="ZALACZNIKMALYCENTER">
    <w:name w:val="ZALACZNIK_MALY_CENTER"/>
    <w:rsid w:val="004A6E3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750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37503"/>
    <w:pPr>
      <w:ind w:left="720"/>
      <w:contextualSpacing/>
    </w:pPr>
  </w:style>
  <w:style w:type="paragraph" w:styleId="Tekstkomentarza">
    <w:name w:val="annotation text"/>
    <w:basedOn w:val="Normalny"/>
    <w:link w:val="TekstkomentarzaZnak"/>
    <w:semiHidden/>
    <w:rsid w:val="00A37503"/>
    <w:pPr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37503"/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37503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7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7503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7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7503"/>
    <w:rPr>
      <w:rFonts w:eastAsiaTheme="minorEastAsia"/>
      <w:lang w:eastAsia="pl-PL"/>
    </w:rPr>
  </w:style>
  <w:style w:type="paragraph" w:customStyle="1" w:styleId="Akapitzlist1">
    <w:name w:val="Akapit z listą1"/>
    <w:basedOn w:val="Normalny"/>
    <w:rsid w:val="00945F26"/>
    <w:pPr>
      <w:ind w:left="720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1001</Words>
  <Characters>6008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Wenc</dc:creator>
  <cp:lastModifiedBy>cuimaan01</cp:lastModifiedBy>
  <cp:revision>2</cp:revision>
  <dcterms:created xsi:type="dcterms:W3CDTF">2022-02-22T13:29:00Z</dcterms:created>
  <dcterms:modified xsi:type="dcterms:W3CDTF">2022-02-22T13:29:00Z</dcterms:modified>
</cp:coreProperties>
</file>