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EB3EB1">
        <w:rPr>
          <w:rFonts w:ascii="Verdana" w:hAnsi="Verdana"/>
          <w:b/>
        </w:rPr>
        <w:t xml:space="preserve">Rozbudowa telefonii </w:t>
      </w:r>
      <w:proofErr w:type="spellStart"/>
      <w:r w:rsidR="00EB3EB1">
        <w:rPr>
          <w:rFonts w:ascii="Verdana" w:hAnsi="Verdana"/>
          <w:b/>
        </w:rPr>
        <w:t>VoIP</w:t>
      </w:r>
      <w:proofErr w:type="spellEnd"/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EB3EB1">
        <w:rPr>
          <w:rFonts w:ascii="Verdana" w:hAnsi="Verdana"/>
          <w:b/>
        </w:rPr>
        <w:t>4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11534D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11534D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1534D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CUI-ZZ.3200.4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5</cp:revision>
  <cp:lastPrinted>2020-02-10T12:41:00Z</cp:lastPrinted>
  <dcterms:created xsi:type="dcterms:W3CDTF">2021-09-14T09:08:00Z</dcterms:created>
  <dcterms:modified xsi:type="dcterms:W3CDTF">2022-04-05T10:09:00Z</dcterms:modified>
</cp:coreProperties>
</file>