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7F005E">
        <w:rPr>
          <w:rFonts w:ascii="Verdana" w:hAnsi="Verdana"/>
          <w:b/>
          <w:sz w:val="22"/>
          <w:szCs w:val="22"/>
        </w:rPr>
        <w:t>Zawarcie umowy ramowej na dostawę sprzętu komputerowego</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7F005E">
        <w:rPr>
          <w:rFonts w:ascii="Verdana" w:hAnsi="Verdana"/>
          <w:sz w:val="22"/>
          <w:szCs w:val="22"/>
        </w:rPr>
        <w:t>4</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2048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26D54-A789-440B-ABC0-8C307FCA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126</Words>
  <Characters>1013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5</cp:revision>
  <cp:lastPrinted>2019-04-23T11:56:00Z</cp:lastPrinted>
  <dcterms:created xsi:type="dcterms:W3CDTF">2022-02-11T10:04:00Z</dcterms:created>
  <dcterms:modified xsi:type="dcterms:W3CDTF">2022-04-11T10:33:00Z</dcterms:modified>
</cp:coreProperties>
</file>