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7A0D80" w:rsidRPr="007A0D80">
        <w:rPr>
          <w:rFonts w:ascii="Verdana" w:hAnsi="Verdana"/>
          <w:b/>
        </w:rPr>
        <w:t>Zapewnienie wsparcia producenta na oprogramowanie Microsoft</w:t>
      </w:r>
      <w:r w:rsidR="00723491" w:rsidRPr="000800C0">
        <w:rPr>
          <w:rFonts w:ascii="Verdana" w:hAnsi="Verdana"/>
          <w:b/>
        </w:rPr>
        <w:t>”, znak sprawy: CUI-ZZ.3200.</w:t>
      </w:r>
      <w:r w:rsidR="007A0D80">
        <w:rPr>
          <w:rFonts w:ascii="Verdana" w:hAnsi="Verdana"/>
          <w:b/>
        </w:rPr>
        <w:t>6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7A0D80">
      <w:rPr>
        <w:rFonts w:ascii="Verdana" w:hAnsi="Verdana"/>
        <w:b/>
      </w:rPr>
      <w:t>6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11</cp:revision>
  <cp:lastPrinted>2020-02-07T12:53:00Z</cp:lastPrinted>
  <dcterms:created xsi:type="dcterms:W3CDTF">2021-09-03T10:48:00Z</dcterms:created>
  <dcterms:modified xsi:type="dcterms:W3CDTF">2022-05-19T07:48:00Z</dcterms:modified>
</cp:coreProperties>
</file>