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41764E" w:rsidRPr="0041764E">
        <w:rPr>
          <w:rFonts w:ascii="Verdana" w:hAnsi="Verdana"/>
          <w:b/>
          <w:sz w:val="22"/>
          <w:szCs w:val="22"/>
        </w:rPr>
        <w:t>Rozbudowa infrastruktury składowania danych</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41764E">
        <w:rPr>
          <w:rFonts w:ascii="Verdana" w:hAnsi="Verdana"/>
          <w:sz w:val="22"/>
          <w:szCs w:val="22"/>
        </w:rPr>
        <w:t>7</w:t>
      </w:r>
      <w:bookmarkStart w:id="0" w:name="_GoBack"/>
      <w:bookmarkEnd w:id="0"/>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1764E"/>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2B8D7-31E6-4F8F-9E44-EE6828487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1004</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2022-06-01T15:16:00Z</dcterms:created>
  <dcterms:modified xsi:type="dcterms:W3CDTF">2022-06-01T15:16:00Z</dcterms:modified>
</cp:coreProperties>
</file>