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07E" w:rsidRPr="00F1385E" w:rsidRDefault="002F3D65" w:rsidP="002C340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F1385E">
        <w:rPr>
          <w:rFonts w:ascii="Verdana" w:hAnsi="Verdana"/>
          <w:b/>
          <w:sz w:val="22"/>
          <w:szCs w:val="22"/>
        </w:rPr>
        <w:t>1</w:t>
      </w:r>
      <w:r w:rsidR="005115B4" w:rsidRPr="00F1385E">
        <w:rPr>
          <w:rFonts w:ascii="Verdana" w:hAnsi="Verdana"/>
          <w:b/>
          <w:sz w:val="22"/>
          <w:szCs w:val="22"/>
        </w:rPr>
        <w:t xml:space="preserve"> do S</w:t>
      </w:r>
      <w:r w:rsidR="00565DA4" w:rsidRPr="00F1385E">
        <w:rPr>
          <w:rFonts w:ascii="Verdana" w:hAnsi="Verdana"/>
          <w:b/>
          <w:sz w:val="22"/>
          <w:szCs w:val="22"/>
        </w:rPr>
        <w:t>WZ</w:t>
      </w:r>
      <w:r w:rsidR="001F407E" w:rsidRPr="00F1385E">
        <w:rPr>
          <w:rFonts w:ascii="Verdana" w:hAnsi="Verdana"/>
          <w:b/>
          <w:sz w:val="22"/>
          <w:szCs w:val="22"/>
        </w:rPr>
        <w:t xml:space="preserve"> </w:t>
      </w:r>
    </w:p>
    <w:p w:rsidR="0069191A" w:rsidRPr="00F1385E" w:rsidRDefault="007D6DB9" w:rsidP="002C340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 xml:space="preserve">FORMULARZ </w:t>
      </w:r>
      <w:r w:rsidR="0069191A" w:rsidRPr="00F1385E">
        <w:rPr>
          <w:rFonts w:ascii="Verdana" w:hAnsi="Verdana"/>
          <w:b/>
          <w:sz w:val="22"/>
          <w:szCs w:val="22"/>
        </w:rPr>
        <w:t>OFERT</w:t>
      </w:r>
      <w:r w:rsidR="00565DA4" w:rsidRPr="00F1385E">
        <w:rPr>
          <w:rFonts w:ascii="Verdana" w:hAnsi="Verdana"/>
          <w:b/>
          <w:sz w:val="22"/>
          <w:szCs w:val="22"/>
        </w:rPr>
        <w:t>Y</w:t>
      </w:r>
    </w:p>
    <w:p w:rsidR="00B05F40" w:rsidRPr="00F1385E" w:rsidRDefault="00B05F40" w:rsidP="002C3401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>Nazwa Wykonawcy</w:t>
      </w:r>
      <w:r w:rsidR="00565DA4" w:rsidRPr="00F1385E">
        <w:rPr>
          <w:rFonts w:ascii="Verdana" w:hAnsi="Verdana"/>
          <w:sz w:val="22"/>
          <w:szCs w:val="22"/>
        </w:rPr>
        <w:t>:</w:t>
      </w:r>
      <w:r w:rsidR="008B7AC5" w:rsidRPr="00F1385E">
        <w:rPr>
          <w:rFonts w:ascii="Verdana" w:hAnsi="Verdana"/>
          <w:sz w:val="22"/>
          <w:szCs w:val="22"/>
        </w:rPr>
        <w:t>__________________</w:t>
      </w:r>
      <w:r w:rsidR="00565DA4" w:rsidRPr="00F1385E">
        <w:rPr>
          <w:rFonts w:ascii="Verdana" w:hAnsi="Verdana"/>
          <w:sz w:val="22"/>
          <w:szCs w:val="22"/>
        </w:rPr>
        <w:t xml:space="preserve"> </w:t>
      </w:r>
    </w:p>
    <w:p w:rsidR="00B05F40" w:rsidRPr="00F1385E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F1385E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F1385E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Adres siedziby Wykonawcy</w:t>
      </w:r>
      <w:r w:rsidR="00565DA4" w:rsidRPr="00F1385E">
        <w:rPr>
          <w:rFonts w:ascii="Verdana" w:hAnsi="Verdana"/>
          <w:sz w:val="22"/>
          <w:szCs w:val="22"/>
        </w:rPr>
        <w:t>___________________</w:t>
      </w:r>
    </w:p>
    <w:p w:rsidR="00565DA4" w:rsidRPr="00F1385E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F1385E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F1385E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F1385E">
        <w:rPr>
          <w:rFonts w:ascii="Verdana" w:hAnsi="Verdana"/>
          <w:sz w:val="22"/>
          <w:szCs w:val="22"/>
          <w:lang w:val="sv-SE"/>
        </w:rPr>
        <w:t>Num</w:t>
      </w:r>
      <w:r w:rsidR="00565DA4" w:rsidRPr="00F1385E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F1385E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F1385E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F1385E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F1385E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F1385E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F1385E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F1385E">
        <w:rPr>
          <w:rFonts w:ascii="Verdana" w:hAnsi="Verdana"/>
          <w:sz w:val="22"/>
          <w:szCs w:val="22"/>
          <w:lang w:val="de-DE"/>
        </w:rPr>
        <w:t>:</w:t>
      </w:r>
      <w:r w:rsidR="00565DA4" w:rsidRPr="00F1385E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F1385E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F1385E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F1385E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F1385E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F1385E">
        <w:rPr>
          <w:rFonts w:ascii="Verdana" w:hAnsi="Verdana"/>
        </w:rPr>
        <w:t>__________________________________</w:t>
      </w:r>
    </w:p>
    <w:p w:rsidR="003944DE" w:rsidRPr="00F1385E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F1385E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3944DE" w:rsidRPr="00F1385E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inny rodzaj (podać jaki)</w:t>
      </w:r>
      <w:r w:rsidR="00565DA4" w:rsidRPr="00F1385E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F1385E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F1385E">
        <w:rPr>
          <w:rFonts w:ascii="Verdana" w:hAnsi="Verdana"/>
          <w:b/>
          <w:sz w:val="22"/>
          <w:szCs w:val="22"/>
        </w:rPr>
        <w:t xml:space="preserve">: </w:t>
      </w:r>
      <w:r w:rsidR="001F407E" w:rsidRPr="00F1385E">
        <w:rPr>
          <w:rFonts w:ascii="Verdana" w:hAnsi="Verdana"/>
          <w:b/>
          <w:sz w:val="22"/>
          <w:szCs w:val="22"/>
        </w:rPr>
        <w:t>„Zakup Platformy e-Zamówienia dla Gminy Wrocław”, znak sprawy: CUI-ZZ.3200.27.2022</w:t>
      </w:r>
      <w:r w:rsidRPr="00F1385E">
        <w:rPr>
          <w:rFonts w:ascii="Verdana" w:hAnsi="Verdana"/>
          <w:b/>
          <w:sz w:val="22"/>
          <w:szCs w:val="22"/>
        </w:rPr>
        <w:t xml:space="preserve">, </w:t>
      </w:r>
      <w:r w:rsidR="005F6594" w:rsidRPr="00F1385E">
        <w:rPr>
          <w:rFonts w:ascii="Verdana" w:hAnsi="Verdana"/>
          <w:sz w:val="22"/>
          <w:szCs w:val="22"/>
        </w:rPr>
        <w:t>składamy ofertę na wykonanie przedmiotu zamówienia w zakresie i na warunkach określonych w SWZ, zgodnie z opisem przedmiotu zamówienia i istotnymi postanowieniami umowy, zawartymi w projekcie umowy</w:t>
      </w:r>
    </w:p>
    <w:p w:rsidR="001F407E" w:rsidRPr="00F1385E" w:rsidRDefault="001F407E" w:rsidP="001F407E">
      <w:pPr>
        <w:numPr>
          <w:ilvl w:val="0"/>
          <w:numId w:val="3"/>
        </w:numPr>
        <w:tabs>
          <w:tab w:val="num" w:pos="426"/>
        </w:tabs>
        <w:spacing w:before="252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lastRenderedPageBreak/>
        <w:t>Nazwa oferowanej Platformy</w:t>
      </w:r>
    </w:p>
    <w:p w:rsidR="001F407E" w:rsidRPr="00F1385E" w:rsidRDefault="001F407E" w:rsidP="001F407E">
      <w:pPr>
        <w:spacing w:before="240" w:after="0" w:line="276" w:lineRule="auto"/>
        <w:ind w:left="426" w:firstLine="0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………………………………………………………………………………………………</w:t>
      </w:r>
    </w:p>
    <w:p w:rsidR="00004C2E" w:rsidRPr="00F1385E" w:rsidRDefault="00B05F40" w:rsidP="001F407E">
      <w:pPr>
        <w:numPr>
          <w:ilvl w:val="0"/>
          <w:numId w:val="3"/>
        </w:numPr>
        <w:tabs>
          <w:tab w:val="num" w:pos="426"/>
        </w:tabs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>O</w:t>
      </w:r>
      <w:r w:rsidR="0069191A" w:rsidRPr="00F1385E">
        <w:rPr>
          <w:rFonts w:ascii="Verdana" w:hAnsi="Verdana"/>
          <w:b/>
          <w:sz w:val="22"/>
          <w:szCs w:val="22"/>
        </w:rPr>
        <w:t>ferujemy realizację zamówienia za następującą cenę: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3"/>
        <w:gridCol w:w="1276"/>
        <w:gridCol w:w="1276"/>
        <w:gridCol w:w="1701"/>
      </w:tblGrid>
      <w:tr w:rsidR="001F407E" w:rsidRPr="00F1385E" w:rsidTr="001002E2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1F407E" w:rsidRPr="00F1385E" w:rsidRDefault="001F407E" w:rsidP="001002E2">
            <w:pPr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3543" w:type="dxa"/>
            <w:shd w:val="clear" w:color="auto" w:fill="F2F2F2"/>
          </w:tcPr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Cena</w:t>
            </w:r>
          </w:p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(wartość brutto)</w:t>
            </w:r>
          </w:p>
        </w:tc>
      </w:tr>
      <w:tr w:rsidR="001F407E" w:rsidRPr="00F1385E" w:rsidTr="001002E2">
        <w:trPr>
          <w:trHeight w:val="134"/>
        </w:trPr>
        <w:tc>
          <w:tcPr>
            <w:tcW w:w="709" w:type="dxa"/>
            <w:shd w:val="clear" w:color="auto" w:fill="BFBFBF"/>
          </w:tcPr>
          <w:p w:rsidR="001F407E" w:rsidRPr="00F1385E" w:rsidRDefault="001F407E" w:rsidP="001002E2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543" w:type="dxa"/>
            <w:shd w:val="clear" w:color="auto" w:fill="BFBFBF"/>
          </w:tcPr>
          <w:p w:rsidR="001F407E" w:rsidRPr="00F1385E" w:rsidRDefault="001F407E" w:rsidP="001002E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1F407E" w:rsidRPr="00F1385E" w:rsidRDefault="001F407E" w:rsidP="001002E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1F407E" w:rsidRPr="00F1385E" w:rsidRDefault="001F407E" w:rsidP="001002E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1F407E" w:rsidRPr="00F1385E" w:rsidRDefault="00653208" w:rsidP="001002E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</w:t>
            </w:r>
          </w:p>
        </w:tc>
      </w:tr>
      <w:tr w:rsidR="001F407E" w:rsidRPr="00F1385E" w:rsidTr="001002E2">
        <w:trPr>
          <w:trHeight w:val="475"/>
        </w:trPr>
        <w:tc>
          <w:tcPr>
            <w:tcW w:w="709" w:type="dxa"/>
            <w:vAlign w:val="center"/>
          </w:tcPr>
          <w:p w:rsidR="001F407E" w:rsidRPr="00F1385E" w:rsidRDefault="001F407E" w:rsidP="001002E2">
            <w:pPr>
              <w:ind w:left="357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bottom w:val="dashed" w:sz="4" w:space="0" w:color="auto"/>
            </w:tcBorders>
            <w:vAlign w:val="center"/>
          </w:tcPr>
          <w:p w:rsidR="001F407E" w:rsidRPr="00F1385E" w:rsidRDefault="001F407E" w:rsidP="001002E2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Opłata aktywacyjna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F407E" w:rsidRPr="00F1385E" w:rsidRDefault="001F407E" w:rsidP="001002E2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:rsidR="001F407E" w:rsidRPr="00F1385E" w:rsidRDefault="001F407E" w:rsidP="001002E2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07E" w:rsidRPr="00F1385E" w:rsidRDefault="001F407E" w:rsidP="001002E2">
            <w:pPr>
              <w:ind w:left="357"/>
              <w:jc w:val="center"/>
              <w:rPr>
                <w:rFonts w:ascii="Verdana" w:hAnsi="Verdana"/>
              </w:rPr>
            </w:pPr>
          </w:p>
        </w:tc>
      </w:tr>
      <w:tr w:rsidR="00BD4076" w:rsidRPr="00F1385E" w:rsidTr="00802FC0">
        <w:trPr>
          <w:trHeight w:val="475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BD4076" w:rsidRPr="00F1385E" w:rsidRDefault="00BD4076" w:rsidP="00802FC0">
            <w:pPr>
              <w:ind w:left="357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B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vAlign w:val="center"/>
          </w:tcPr>
          <w:p w:rsidR="00BD4076" w:rsidRPr="00F1385E" w:rsidRDefault="00BD4076" w:rsidP="00802FC0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Przeprowadzenie szkolenia dla 1 grupy szkoleniowej</w:t>
            </w:r>
            <w:r>
              <w:rPr>
                <w:rFonts w:ascii="Verdana" w:hAnsi="Verdana"/>
              </w:rPr>
              <w:t xml:space="preserve"> w ramach prawa opcji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BD4076" w:rsidRPr="00F1385E" w:rsidRDefault="00BD4076" w:rsidP="00802FC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:rsidR="00BD4076" w:rsidRPr="00F1385E" w:rsidRDefault="00BD4076" w:rsidP="00802FC0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D4076" w:rsidRPr="00F1385E" w:rsidRDefault="00BD4076" w:rsidP="00802FC0">
            <w:pPr>
              <w:ind w:left="357"/>
              <w:jc w:val="center"/>
              <w:rPr>
                <w:rFonts w:ascii="Verdana" w:hAnsi="Verdana"/>
              </w:rPr>
            </w:pPr>
          </w:p>
        </w:tc>
      </w:tr>
      <w:tr w:rsidR="001F407E" w:rsidRPr="00F1385E" w:rsidTr="001002E2">
        <w:trPr>
          <w:trHeight w:val="475"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F407E" w:rsidRPr="00BD4076" w:rsidRDefault="00BD4076" w:rsidP="001002E2">
            <w:pPr>
              <w:ind w:left="357"/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C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vAlign w:val="center"/>
          </w:tcPr>
          <w:p w:rsidR="001F407E" w:rsidRPr="00BD4076" w:rsidRDefault="00BD4076" w:rsidP="00BD4076">
            <w:pPr>
              <w:ind w:left="34" w:firstLine="0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Opłata za przekazanie jednego zrzutu danych o którym mowa w pkt. 1.7 OPZ dla Jednostki (jednej)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1F407E" w:rsidRPr="00BD4076" w:rsidRDefault="001F407E" w:rsidP="001002E2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auto"/>
            </w:tcBorders>
            <w:vAlign w:val="bottom"/>
          </w:tcPr>
          <w:p w:rsidR="001F407E" w:rsidRPr="00F1385E" w:rsidRDefault="001F407E" w:rsidP="001002E2">
            <w:pPr>
              <w:ind w:left="357"/>
              <w:jc w:val="right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407E" w:rsidRPr="00F1385E" w:rsidRDefault="001F407E" w:rsidP="001002E2">
            <w:pPr>
              <w:ind w:left="357"/>
              <w:jc w:val="center"/>
              <w:rPr>
                <w:rFonts w:ascii="Verdana" w:hAnsi="Verdana"/>
              </w:rPr>
            </w:pPr>
          </w:p>
        </w:tc>
      </w:tr>
      <w:tr w:rsidR="001F407E" w:rsidRPr="00F1385E" w:rsidTr="001002E2">
        <w:trPr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2F2F2"/>
          </w:tcPr>
          <w:p w:rsidR="001F407E" w:rsidRPr="00F1385E" w:rsidRDefault="001F407E" w:rsidP="001002E2">
            <w:pPr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35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 xml:space="preserve">abonamentu </w:t>
            </w:r>
            <w:r w:rsidRPr="00F1385E">
              <w:rPr>
                <w:rFonts w:ascii="Verdana" w:hAnsi="Verdana"/>
                <w:b/>
                <w:sz w:val="18"/>
                <w:szCs w:val="18"/>
                <w:u w:val="single"/>
              </w:rPr>
              <w:br/>
              <w:t>za 1 m-c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1F407E" w:rsidRPr="00F1385E" w:rsidRDefault="001F407E" w:rsidP="001002E2">
            <w:pPr>
              <w:spacing w:after="0"/>
              <w:ind w:left="0" w:firstLine="6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Cena</w:t>
            </w:r>
          </w:p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>(wartość brutto)</w:t>
            </w:r>
          </w:p>
          <w:p w:rsidR="001F407E" w:rsidRPr="00F1385E" w:rsidRDefault="001F407E" w:rsidP="001002E2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  <w:sz w:val="18"/>
                <w:szCs w:val="18"/>
              </w:rPr>
              <w:t xml:space="preserve">abonamentu </w:t>
            </w:r>
            <w:r w:rsidRPr="00F1385E">
              <w:rPr>
                <w:rFonts w:ascii="Verdana" w:hAnsi="Verdana"/>
                <w:b/>
                <w:sz w:val="18"/>
                <w:szCs w:val="18"/>
                <w:u w:val="single"/>
              </w:rPr>
              <w:t>za 1 m-c</w:t>
            </w:r>
          </w:p>
        </w:tc>
      </w:tr>
      <w:tr w:rsidR="001F407E" w:rsidRPr="00F1385E" w:rsidTr="001002E2">
        <w:trPr>
          <w:trHeight w:val="134"/>
        </w:trPr>
        <w:tc>
          <w:tcPr>
            <w:tcW w:w="709" w:type="dxa"/>
            <w:tcBorders>
              <w:top w:val="single" w:sz="4" w:space="0" w:color="000000"/>
            </w:tcBorders>
            <w:shd w:val="clear" w:color="auto" w:fill="BFBFBF"/>
          </w:tcPr>
          <w:p w:rsidR="001F407E" w:rsidRPr="00F1385E" w:rsidRDefault="001F407E" w:rsidP="001002E2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543" w:type="dxa"/>
            <w:tcBorders>
              <w:top w:val="single" w:sz="4" w:space="0" w:color="000000"/>
            </w:tcBorders>
            <w:shd w:val="clear" w:color="auto" w:fill="BFBFBF"/>
          </w:tcPr>
          <w:p w:rsidR="001F407E" w:rsidRPr="00F1385E" w:rsidRDefault="001F407E" w:rsidP="001002E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BFBFBF"/>
          </w:tcPr>
          <w:p w:rsidR="001F407E" w:rsidRPr="00F1385E" w:rsidRDefault="001F407E" w:rsidP="001002E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BFBFBF"/>
          </w:tcPr>
          <w:p w:rsidR="001F407E" w:rsidRPr="00F1385E" w:rsidRDefault="001F407E" w:rsidP="001002E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BFBFBF"/>
          </w:tcPr>
          <w:p w:rsidR="001F407E" w:rsidRPr="00F1385E" w:rsidRDefault="00FE16FF" w:rsidP="001002E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</w:t>
            </w:r>
          </w:p>
        </w:tc>
      </w:tr>
      <w:tr w:rsidR="00380D1D" w:rsidRPr="00F1385E" w:rsidTr="00380D1D">
        <w:trPr>
          <w:trHeight w:val="475"/>
        </w:trPr>
        <w:tc>
          <w:tcPr>
            <w:tcW w:w="709" w:type="dxa"/>
            <w:vAlign w:val="center"/>
          </w:tcPr>
          <w:p w:rsidR="00380D1D" w:rsidRPr="00F1385E" w:rsidRDefault="00BD4076" w:rsidP="00380D1D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1A201F" w:rsidRPr="00F1385E" w:rsidRDefault="00380D1D" w:rsidP="001A201F">
            <w:pPr>
              <w:spacing w:before="240"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</w:rPr>
              <w:t xml:space="preserve">PAKIET dla </w:t>
            </w:r>
            <w:r w:rsidR="001A201F" w:rsidRPr="00F1385E">
              <w:rPr>
                <w:rFonts w:ascii="Verdana" w:hAnsi="Verdana"/>
                <w:b/>
              </w:rPr>
              <w:t>Urzędu Miejskiego Wrocławia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80D1D" w:rsidRPr="00F1385E" w:rsidRDefault="00380D1D" w:rsidP="00380D1D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80D1D" w:rsidRPr="00F1385E" w:rsidRDefault="00380D1D" w:rsidP="00380D1D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1D" w:rsidRPr="00F1385E" w:rsidRDefault="00380D1D" w:rsidP="00380D1D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BD4076" w:rsidRPr="00F1385E" w:rsidTr="00380D1D">
        <w:trPr>
          <w:trHeight w:val="475"/>
        </w:trPr>
        <w:tc>
          <w:tcPr>
            <w:tcW w:w="709" w:type="dxa"/>
            <w:vAlign w:val="center"/>
          </w:tcPr>
          <w:p w:rsidR="00BD4076" w:rsidRPr="00F1385E" w:rsidRDefault="00BD4076" w:rsidP="00802FC0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E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BD4076" w:rsidRPr="00F1385E" w:rsidRDefault="00BD4076" w:rsidP="001A201F">
            <w:pPr>
              <w:spacing w:before="240"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</w:rPr>
              <w:t>PAKIET dla Centrum Usług Informatycznych we Wrocławiu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4076" w:rsidRPr="00F1385E" w:rsidRDefault="00BD4076" w:rsidP="00380D1D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BD4076" w:rsidRPr="00F1385E" w:rsidRDefault="00BD4076" w:rsidP="00380D1D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076" w:rsidRPr="00F1385E" w:rsidRDefault="00BD4076" w:rsidP="00380D1D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BD4076" w:rsidRPr="00F1385E" w:rsidTr="00380D1D">
        <w:trPr>
          <w:trHeight w:val="475"/>
        </w:trPr>
        <w:tc>
          <w:tcPr>
            <w:tcW w:w="709" w:type="dxa"/>
            <w:vAlign w:val="center"/>
          </w:tcPr>
          <w:p w:rsidR="00BD4076" w:rsidRPr="00F1385E" w:rsidRDefault="00BD4076" w:rsidP="00802FC0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F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BD4076" w:rsidRPr="00F1385E" w:rsidRDefault="00BD4076" w:rsidP="001A201F">
            <w:pPr>
              <w:spacing w:before="240"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</w:rPr>
              <w:t>PAKIET dla Zarządu Zasobu Komunalnego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4076" w:rsidRPr="00F1385E" w:rsidRDefault="00BD4076" w:rsidP="00380D1D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BD4076" w:rsidRPr="00F1385E" w:rsidRDefault="00BD4076" w:rsidP="00380D1D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076" w:rsidRPr="00F1385E" w:rsidRDefault="00BD4076" w:rsidP="00380D1D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BD4076" w:rsidRPr="00F1385E" w:rsidTr="001A201F">
        <w:trPr>
          <w:trHeight w:val="475"/>
        </w:trPr>
        <w:tc>
          <w:tcPr>
            <w:tcW w:w="709" w:type="dxa"/>
            <w:vAlign w:val="center"/>
          </w:tcPr>
          <w:p w:rsidR="00BD4076" w:rsidRPr="00F1385E" w:rsidRDefault="00BD4076" w:rsidP="00802FC0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G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BD4076" w:rsidRPr="00F1385E" w:rsidRDefault="00BD4076" w:rsidP="001A201F">
            <w:pPr>
              <w:spacing w:before="240"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b/>
              </w:rPr>
              <w:t>PAKIET dla Wrocławskiego Centrum Rozwoju Społecznego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4076" w:rsidRPr="00F1385E" w:rsidRDefault="00BD4076" w:rsidP="001A201F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BD4076" w:rsidRPr="00F1385E" w:rsidRDefault="00BD4076" w:rsidP="001A201F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076" w:rsidRPr="00F1385E" w:rsidRDefault="00BD4076" w:rsidP="001A201F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BD4076" w:rsidRPr="00F1385E" w:rsidTr="001002E2">
        <w:trPr>
          <w:trHeight w:val="475"/>
        </w:trPr>
        <w:tc>
          <w:tcPr>
            <w:tcW w:w="709" w:type="dxa"/>
            <w:vAlign w:val="center"/>
          </w:tcPr>
          <w:p w:rsidR="00BD4076" w:rsidRPr="00F1385E" w:rsidRDefault="00BD4076" w:rsidP="00802FC0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H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BD4076" w:rsidRPr="00F1385E" w:rsidRDefault="00BD4076" w:rsidP="001002E2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PAKIET NR 1</w:t>
            </w:r>
          </w:p>
          <w:p w:rsidR="00BD4076" w:rsidRPr="00F1385E" w:rsidRDefault="00BD4076" w:rsidP="001002E2">
            <w:pPr>
              <w:spacing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color w:val="000000"/>
                <w:sz w:val="18"/>
                <w:szCs w:val="18"/>
              </w:rPr>
              <w:t>(do 5 postępowań)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4076" w:rsidRPr="00F1385E" w:rsidRDefault="00BD4076" w:rsidP="001F407E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BD4076" w:rsidRPr="00F1385E" w:rsidRDefault="00BD4076" w:rsidP="001002E2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076" w:rsidRPr="00F1385E" w:rsidRDefault="00BD4076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1002E2" w:rsidRPr="00F1385E" w:rsidTr="001002E2">
        <w:trPr>
          <w:trHeight w:val="475"/>
        </w:trPr>
        <w:tc>
          <w:tcPr>
            <w:tcW w:w="709" w:type="dxa"/>
            <w:vAlign w:val="center"/>
          </w:tcPr>
          <w:p w:rsidR="001002E2" w:rsidRPr="00F1385E" w:rsidRDefault="00BD4076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002E2" w:rsidRPr="00F1385E" w:rsidRDefault="001002E2" w:rsidP="001002E2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PAKIET NR 2</w:t>
            </w:r>
          </w:p>
          <w:p w:rsidR="001002E2" w:rsidRPr="00F1385E" w:rsidRDefault="001002E2" w:rsidP="001002E2">
            <w:pPr>
              <w:spacing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color w:val="000000"/>
                <w:sz w:val="18"/>
                <w:szCs w:val="18"/>
              </w:rPr>
              <w:t>(do 10 postępowań)</w:t>
            </w:r>
          </w:p>
        </w:tc>
        <w:tc>
          <w:tcPr>
            <w:tcW w:w="1276" w:type="dxa"/>
            <w:vAlign w:val="center"/>
          </w:tcPr>
          <w:p w:rsidR="001002E2" w:rsidRPr="00F1385E" w:rsidRDefault="001002E2" w:rsidP="001F407E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:rsidR="001002E2" w:rsidRPr="00F1385E" w:rsidRDefault="001002E2" w:rsidP="001002E2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E2" w:rsidRPr="00F1385E" w:rsidRDefault="001002E2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1002E2" w:rsidRPr="00F1385E" w:rsidTr="001002E2">
        <w:trPr>
          <w:trHeight w:val="475"/>
        </w:trPr>
        <w:tc>
          <w:tcPr>
            <w:tcW w:w="709" w:type="dxa"/>
            <w:vAlign w:val="center"/>
          </w:tcPr>
          <w:p w:rsidR="001002E2" w:rsidRPr="00F1385E" w:rsidRDefault="00BD4076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J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002E2" w:rsidRPr="00F1385E" w:rsidRDefault="001002E2" w:rsidP="001002E2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PAKIET NR 3</w:t>
            </w:r>
          </w:p>
          <w:p w:rsidR="001002E2" w:rsidRPr="00F1385E" w:rsidRDefault="001002E2" w:rsidP="001002E2">
            <w:pPr>
              <w:spacing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(do 50 postępowań)</w:t>
            </w:r>
          </w:p>
        </w:tc>
        <w:tc>
          <w:tcPr>
            <w:tcW w:w="1276" w:type="dxa"/>
            <w:vAlign w:val="center"/>
          </w:tcPr>
          <w:p w:rsidR="001002E2" w:rsidRPr="00F1385E" w:rsidRDefault="001002E2" w:rsidP="001F407E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:rsidR="001002E2" w:rsidRPr="00F1385E" w:rsidRDefault="001002E2" w:rsidP="001002E2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E2" w:rsidRPr="00F1385E" w:rsidRDefault="001002E2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1002E2" w:rsidRPr="00F1385E" w:rsidTr="001002E2">
        <w:trPr>
          <w:trHeight w:val="475"/>
        </w:trPr>
        <w:tc>
          <w:tcPr>
            <w:tcW w:w="709" w:type="dxa"/>
            <w:vAlign w:val="center"/>
          </w:tcPr>
          <w:p w:rsidR="001002E2" w:rsidRPr="00F1385E" w:rsidRDefault="00BD4076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K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</w:tcPr>
          <w:p w:rsidR="001002E2" w:rsidRPr="00F1385E" w:rsidRDefault="001002E2" w:rsidP="001002E2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PAKIET NR 4</w:t>
            </w:r>
          </w:p>
          <w:p w:rsidR="001002E2" w:rsidRPr="00F1385E" w:rsidRDefault="001002E2" w:rsidP="001002E2">
            <w:pPr>
              <w:spacing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color w:val="000000"/>
                <w:sz w:val="18"/>
                <w:szCs w:val="18"/>
              </w:rPr>
              <w:t>(do 100 postępowań)</w:t>
            </w:r>
          </w:p>
        </w:tc>
        <w:tc>
          <w:tcPr>
            <w:tcW w:w="1276" w:type="dxa"/>
            <w:vAlign w:val="center"/>
          </w:tcPr>
          <w:p w:rsidR="001002E2" w:rsidRPr="00F1385E" w:rsidRDefault="001002E2" w:rsidP="001F407E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:rsidR="001002E2" w:rsidRPr="00F1385E" w:rsidRDefault="001002E2" w:rsidP="001002E2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E2" w:rsidRPr="00F1385E" w:rsidRDefault="001002E2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1002E2" w:rsidRPr="00F1385E" w:rsidTr="001002E2">
        <w:trPr>
          <w:trHeight w:val="475"/>
        </w:trPr>
        <w:tc>
          <w:tcPr>
            <w:tcW w:w="709" w:type="dxa"/>
            <w:vAlign w:val="center"/>
          </w:tcPr>
          <w:p w:rsidR="001002E2" w:rsidRPr="00F1385E" w:rsidRDefault="00BD4076" w:rsidP="001002E2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1002E2" w:rsidRPr="00F1385E" w:rsidRDefault="001002E2" w:rsidP="001002E2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PAKIET NR 5</w:t>
            </w:r>
          </w:p>
          <w:p w:rsidR="001002E2" w:rsidRPr="00F1385E" w:rsidRDefault="001002E2" w:rsidP="001002E2">
            <w:pPr>
              <w:spacing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color w:val="000000"/>
                <w:sz w:val="18"/>
                <w:szCs w:val="18"/>
              </w:rPr>
              <w:t>(do 300 postępowań)</w:t>
            </w:r>
          </w:p>
        </w:tc>
        <w:tc>
          <w:tcPr>
            <w:tcW w:w="1276" w:type="dxa"/>
            <w:vAlign w:val="center"/>
          </w:tcPr>
          <w:p w:rsidR="001002E2" w:rsidRPr="00F1385E" w:rsidRDefault="001002E2" w:rsidP="001002E2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:rsidR="001002E2" w:rsidRPr="00F1385E" w:rsidRDefault="001002E2" w:rsidP="001002E2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002E2" w:rsidRPr="00F1385E" w:rsidRDefault="001002E2" w:rsidP="001002E2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  <w:tr w:rsidR="001002E2" w:rsidRPr="00F1385E" w:rsidTr="001002E2">
        <w:trPr>
          <w:trHeight w:val="475"/>
        </w:trPr>
        <w:tc>
          <w:tcPr>
            <w:tcW w:w="709" w:type="dxa"/>
            <w:vAlign w:val="center"/>
          </w:tcPr>
          <w:p w:rsidR="001002E2" w:rsidRPr="00F1385E" w:rsidRDefault="00BD4076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Ł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1002E2" w:rsidRPr="00F1385E" w:rsidRDefault="001002E2" w:rsidP="001002E2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PAKIET NR 6</w:t>
            </w:r>
          </w:p>
          <w:p w:rsidR="001002E2" w:rsidRPr="00F1385E" w:rsidRDefault="001002E2" w:rsidP="001002E2">
            <w:pPr>
              <w:spacing w:after="240"/>
              <w:ind w:left="0" w:firstLine="0"/>
              <w:jc w:val="left"/>
              <w:rPr>
                <w:rFonts w:ascii="Verdana" w:hAnsi="Verdana"/>
                <w:sz w:val="18"/>
                <w:szCs w:val="18"/>
              </w:rPr>
            </w:pPr>
            <w:r w:rsidRPr="00F1385E">
              <w:rPr>
                <w:rFonts w:ascii="Verdana" w:hAnsi="Verdana"/>
                <w:color w:val="000000"/>
                <w:sz w:val="18"/>
                <w:szCs w:val="18"/>
              </w:rPr>
              <w:t>(powyżej 300 postępowań)</w:t>
            </w:r>
          </w:p>
        </w:tc>
        <w:tc>
          <w:tcPr>
            <w:tcW w:w="1276" w:type="dxa"/>
            <w:vAlign w:val="center"/>
          </w:tcPr>
          <w:p w:rsidR="001002E2" w:rsidRPr="00F1385E" w:rsidRDefault="001002E2" w:rsidP="001F407E">
            <w:pPr>
              <w:spacing w:before="240" w:after="24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:rsidR="001002E2" w:rsidRPr="00F1385E" w:rsidRDefault="001002E2" w:rsidP="001002E2">
            <w:pPr>
              <w:ind w:left="357"/>
              <w:jc w:val="right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002E2" w:rsidRPr="00F1385E" w:rsidRDefault="001002E2" w:rsidP="001F407E">
            <w:pPr>
              <w:spacing w:before="240" w:after="240"/>
              <w:ind w:left="357"/>
              <w:jc w:val="center"/>
              <w:rPr>
                <w:rFonts w:ascii="Verdana" w:hAnsi="Verdana"/>
              </w:rPr>
            </w:pPr>
          </w:p>
        </w:tc>
      </w:tr>
    </w:tbl>
    <w:p w:rsidR="00D70BDD" w:rsidRPr="00F1385E" w:rsidRDefault="00D70BDD" w:rsidP="00466BC0">
      <w:pPr>
        <w:pStyle w:val="Akapitzlist"/>
        <w:widowControl w:val="0"/>
        <w:spacing w:before="300" w:line="276" w:lineRule="auto"/>
        <w:ind w:left="709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Uwaga: Zamawiający nie dopuszcza podania kwoty 0,00 zł przy żadnej w ww</w:t>
      </w:r>
      <w:r w:rsidR="00941093" w:rsidRPr="00F1385E">
        <w:rPr>
          <w:rFonts w:ascii="Verdana" w:hAnsi="Verdana"/>
          <w:sz w:val="22"/>
          <w:szCs w:val="22"/>
        </w:rPr>
        <w:t>.</w:t>
      </w:r>
      <w:r w:rsidRPr="00F1385E">
        <w:rPr>
          <w:rFonts w:ascii="Verdana" w:hAnsi="Verdana"/>
          <w:sz w:val="22"/>
          <w:szCs w:val="22"/>
        </w:rPr>
        <w:t xml:space="preserve"> pozycji.</w:t>
      </w:r>
    </w:p>
    <w:p w:rsidR="00466BC0" w:rsidRPr="00F1385E" w:rsidRDefault="00466BC0" w:rsidP="00466BC0">
      <w:pPr>
        <w:numPr>
          <w:ilvl w:val="0"/>
          <w:numId w:val="3"/>
        </w:numPr>
        <w:tabs>
          <w:tab w:val="num" w:pos="426"/>
        </w:tabs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>Kryterium nr 2 Aktywacja osób niepełnosprawnych (A)</w:t>
      </w:r>
    </w:p>
    <w:p w:rsidR="00466BC0" w:rsidRPr="00F1385E" w:rsidRDefault="00466BC0" w:rsidP="00466BC0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F1385E">
        <w:rPr>
          <w:rFonts w:ascii="Verdana" w:hAnsi="Verdana"/>
          <w:b/>
          <w:sz w:val="22"/>
          <w:szCs w:val="22"/>
          <w:vertAlign w:val="subscript"/>
        </w:rPr>
        <w:t>a</w:t>
      </w:r>
      <w:r w:rsidRPr="00F1385E">
        <w:rPr>
          <w:rFonts w:ascii="Verdana" w:hAnsi="Verdana"/>
          <w:b/>
          <w:sz w:val="22"/>
          <w:szCs w:val="22"/>
        </w:rPr>
        <w:t>) – TAK/NIE</w:t>
      </w:r>
      <w:r w:rsidRPr="00F1385E">
        <w:rPr>
          <w:rFonts w:ascii="Verdana" w:hAnsi="Verdana"/>
          <w:b/>
          <w:color w:val="0070C0"/>
          <w:sz w:val="22"/>
          <w:szCs w:val="22"/>
        </w:rPr>
        <w:t>*</w:t>
      </w:r>
    </w:p>
    <w:p w:rsidR="00466BC0" w:rsidRPr="00F1385E" w:rsidRDefault="00466BC0" w:rsidP="00466BC0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 xml:space="preserve">* niewłaściwe skreślić albo usunąć. </w:t>
      </w:r>
    </w:p>
    <w:p w:rsidR="00FE16FF" w:rsidRPr="00F1385E" w:rsidRDefault="00FE16FF" w:rsidP="00FE16FF">
      <w:pPr>
        <w:numPr>
          <w:ilvl w:val="0"/>
          <w:numId w:val="3"/>
        </w:numPr>
        <w:tabs>
          <w:tab w:val="num" w:pos="426"/>
        </w:tabs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 xml:space="preserve">Kryterium nr </w:t>
      </w:r>
      <w:r w:rsidR="00AB265E" w:rsidRPr="00F1385E">
        <w:rPr>
          <w:rFonts w:ascii="Verdana" w:hAnsi="Verdana"/>
          <w:b/>
          <w:sz w:val="22"/>
          <w:szCs w:val="22"/>
        </w:rPr>
        <w:t>3</w:t>
      </w:r>
      <w:r w:rsidRPr="00F1385E">
        <w:rPr>
          <w:rFonts w:ascii="Verdana" w:hAnsi="Verdana"/>
          <w:b/>
          <w:sz w:val="22"/>
          <w:szCs w:val="22"/>
        </w:rPr>
        <w:t xml:space="preserve"> Dostępność cyfrowa (D) </w:t>
      </w:r>
    </w:p>
    <w:tbl>
      <w:tblPr>
        <w:tblStyle w:val="Tabela-Siatka"/>
        <w:tblW w:w="10064" w:type="dxa"/>
        <w:tblInd w:w="-459" w:type="dxa"/>
        <w:tblLayout w:type="fixed"/>
        <w:tblLook w:val="04A0"/>
      </w:tblPr>
      <w:tblGrid>
        <w:gridCol w:w="851"/>
        <w:gridCol w:w="5528"/>
        <w:gridCol w:w="1276"/>
        <w:gridCol w:w="850"/>
        <w:gridCol w:w="1559"/>
      </w:tblGrid>
      <w:tr w:rsidR="00FE16FF" w:rsidRPr="00F1385E" w:rsidTr="00FE16FF">
        <w:tc>
          <w:tcPr>
            <w:tcW w:w="851" w:type="dxa"/>
            <w:vAlign w:val="center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528" w:type="dxa"/>
            <w:vAlign w:val="center"/>
          </w:tcPr>
          <w:p w:rsidR="00FE16FF" w:rsidRPr="00F1385E" w:rsidRDefault="00FE16FF" w:rsidP="00FE16FF">
            <w:pPr>
              <w:ind w:left="34" w:firstLine="0"/>
              <w:jc w:val="center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Warunek</w:t>
            </w:r>
          </w:p>
        </w:tc>
        <w:tc>
          <w:tcPr>
            <w:tcW w:w="1276" w:type="dxa"/>
            <w:vAlign w:val="center"/>
          </w:tcPr>
          <w:p w:rsidR="00FE16FF" w:rsidRPr="00F1385E" w:rsidRDefault="00FE16FF" w:rsidP="000473CE">
            <w:pPr>
              <w:ind w:left="0" w:firstLine="6"/>
              <w:jc w:val="center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Wynika z kryterium</w:t>
            </w:r>
            <w:r w:rsidR="000473CE" w:rsidRPr="00F1385E">
              <w:rPr>
                <w:rFonts w:ascii="Verdana" w:hAnsi="Verdana"/>
                <w:b/>
              </w:rPr>
              <w:t xml:space="preserve"> </w:t>
            </w:r>
            <w:r w:rsidRPr="00F1385E">
              <w:rPr>
                <w:rFonts w:ascii="Verdana" w:hAnsi="Verdana"/>
                <w:b/>
              </w:rPr>
              <w:t>WCAG</w:t>
            </w:r>
          </w:p>
        </w:tc>
        <w:tc>
          <w:tcPr>
            <w:tcW w:w="850" w:type="dxa"/>
            <w:vAlign w:val="center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Waga</w:t>
            </w:r>
          </w:p>
        </w:tc>
        <w:tc>
          <w:tcPr>
            <w:tcW w:w="1559" w:type="dxa"/>
            <w:vAlign w:val="center"/>
          </w:tcPr>
          <w:p w:rsidR="00FE16FF" w:rsidRPr="00F1385E" w:rsidRDefault="00FE16FF" w:rsidP="000473CE">
            <w:pPr>
              <w:jc w:val="center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TAK/NIE*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firstLine="147"/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TAK/NIE*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Nie dotyczy na badanych stronach nie ma treści otwieranych w nowym oknie/zakładce przeglądarki.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2.4.4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stronie jest dostępna mapa strony lub wyszukiwarka.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2.4.5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00" w:beforeAutospacing="1" w:after="100" w:afterAutospacing="1"/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bookmarkStart w:id="0" w:name="_Toc484066134"/>
            <w:bookmarkStart w:id="1" w:name="_Toc18404232"/>
            <w:r w:rsidRPr="00F1385E">
              <w:rPr>
                <w:rFonts w:ascii="Verdana" w:hAnsi="Verdana"/>
              </w:rPr>
              <w:t>Na stronach nie występują informacje przekazywana jedynie za pomocą koloru</w:t>
            </w:r>
            <w:bookmarkEnd w:id="0"/>
            <w:r w:rsidRPr="00F1385E">
              <w:rPr>
                <w:rFonts w:ascii="Verdana" w:hAnsi="Verdana"/>
              </w:rPr>
              <w:t>, np. wykresy, podświetlanie w formularzu błędnych/brakujących  pól  jedynie kolorem?</w:t>
            </w:r>
            <w:bookmarkEnd w:id="1"/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bookmarkStart w:id="2" w:name="_Toc484066133"/>
            <w:r w:rsidRPr="00F1385E">
              <w:rPr>
                <w:rFonts w:ascii="Verdana" w:hAnsi="Verdana"/>
              </w:rPr>
              <w:t>Na stronach nie występują  instrukcje odnoszące się do koloru</w:t>
            </w:r>
            <w:bookmarkEnd w:id="2"/>
            <w:r w:rsidRPr="00F1385E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2.2.1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bookmarkStart w:id="3" w:name="_Toc18404244"/>
            <w:bookmarkStart w:id="4" w:name="_Toc484066211"/>
            <w:r w:rsidRPr="00F1385E">
              <w:rPr>
                <w:rFonts w:ascii="Verdana" w:hAnsi="Verdana"/>
              </w:rPr>
              <w:t xml:space="preserve">Na stronach są tytuły stron i mają poprawną </w:t>
            </w:r>
            <w:r w:rsidRPr="00F1385E">
              <w:rPr>
                <w:rFonts w:ascii="Verdana" w:hAnsi="Verdana"/>
              </w:rPr>
              <w:lastRenderedPageBreak/>
              <w:t>strukturę</w:t>
            </w:r>
            <w:bookmarkEnd w:id="3"/>
            <w:bookmarkEnd w:id="4"/>
            <w:r w:rsidRPr="00F1385E">
              <w:rPr>
                <w:rFonts w:ascii="Verdana" w:hAnsi="Verdana"/>
              </w:rPr>
              <w:t>, tj. każda strona ma unikalny, właściwie przygotowany („od ogółu do szczegółu”), tytuł informujący o jej zawartości.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2.4.2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19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00" w:beforeAutospacing="1" w:after="100" w:afterAutospacing="1"/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276" w:type="dxa"/>
          </w:tcPr>
          <w:p w:rsidR="00FE16FF" w:rsidRPr="00F1385E" w:rsidRDefault="008849DA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Filmy i animacje mają </w:t>
            </w:r>
            <w:proofErr w:type="spellStart"/>
            <w:r w:rsidRPr="00F1385E">
              <w:rPr>
                <w:rFonts w:ascii="Verdana" w:hAnsi="Verdana"/>
              </w:rPr>
              <w:t>audiodeskrypcję</w:t>
            </w:r>
            <w:proofErr w:type="spellEnd"/>
            <w:r w:rsidRPr="00F1385E">
              <w:rPr>
                <w:rFonts w:ascii="Verdana" w:hAnsi="Verdana"/>
              </w:rPr>
              <w:t xml:space="preserve">. 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elementów wymagających audio deskrypcji.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1.2.5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28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00" w:beforeAutospacing="1" w:after="100" w:afterAutospacing="1"/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276" w:type="dxa"/>
          </w:tcPr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E16FF" w:rsidRPr="00F1385E">
                <w:rPr>
                  <w:rFonts w:ascii="Verdana" w:hAnsi="Verdana"/>
                </w:rPr>
                <w:t>1.3.1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E16FF" w:rsidRPr="00F1385E">
                <w:rPr>
                  <w:rFonts w:ascii="Verdana" w:hAnsi="Verdana"/>
                </w:rPr>
                <w:t>2.4.6</w:t>
              </w:r>
            </w:hyperlink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Listy elementów są zdefiniowane w kodzie strony.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Tabele prezentujące dane mają tytuł i opis.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F1385E">
              <w:rPr>
                <w:rFonts w:ascii="Verdana" w:hAnsi="Verdana"/>
              </w:rPr>
              <w:t>layoutowa</w:t>
            </w:r>
            <w:proofErr w:type="spellEnd"/>
            <w:r w:rsidRPr="00F1385E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F1385E">
              <w:rPr>
                <w:rFonts w:ascii="Verdana" w:hAnsi="Verdana"/>
              </w:rPr>
              <w:t>role=”presentation</w:t>
            </w:r>
            <w:proofErr w:type="spellEnd"/>
            <w:r w:rsidRPr="00F1385E">
              <w:rPr>
                <w:rFonts w:ascii="Verdana" w:hAnsi="Verdana"/>
              </w:rPr>
              <w:t>”.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bookmarkStart w:id="5" w:name="_Toc18404265"/>
            <w:bookmarkStart w:id="6" w:name="_Toc484066224"/>
            <w:r w:rsidRPr="00F1385E">
              <w:rPr>
                <w:rFonts w:ascii="Verdana" w:hAnsi="Verdana"/>
              </w:rPr>
              <w:t>W tabeli będącej szkieletem strony są znaczniki tabeli prezentującej dane</w:t>
            </w:r>
            <w:bookmarkEnd w:id="5"/>
            <w:bookmarkEnd w:id="6"/>
            <w:r w:rsidRPr="00F1385E">
              <w:rPr>
                <w:rFonts w:ascii="Verdana" w:hAnsi="Verdana"/>
              </w:rPr>
              <w:t>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Struktura list definicji jest poprawna.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Elementy HTML służące do uruchomienia akcji są poprawnie użyte.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276" w:type="dxa"/>
          </w:tcPr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E16FF" w:rsidRPr="00F1385E">
                <w:rPr>
                  <w:rFonts w:ascii="Verdana" w:hAnsi="Verdana"/>
                </w:rPr>
                <w:t>1.3.1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E16FF" w:rsidRPr="00F1385E">
                <w:rPr>
                  <w:rFonts w:ascii="Verdana" w:hAnsi="Verdana"/>
                </w:rPr>
                <w:t>2.1.1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E16FF" w:rsidRPr="00F1385E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F1385E">
              <w:rPr>
                <w:rFonts w:ascii="Verdana" w:hAnsi="Verdana"/>
              </w:rPr>
              <w:t>blockquote</w:t>
            </w:r>
            <w:proofErr w:type="spellEnd"/>
            <w:r w:rsidRPr="00F1385E">
              <w:rPr>
                <w:rFonts w:ascii="Verdana" w:hAnsi="Verdana"/>
              </w:rPr>
              <w:t>&gt;.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Ramki na stronach mają tytuły.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41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276" w:type="dxa"/>
          </w:tcPr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FE16FF" w:rsidRPr="00F1385E">
                <w:rPr>
                  <w:rFonts w:ascii="Verdana" w:hAnsi="Verdana"/>
                </w:rPr>
                <w:t>2.4.4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E16FF" w:rsidRPr="00F1385E">
                <w:rPr>
                  <w:rFonts w:ascii="Verdana" w:hAnsi="Verdana"/>
                </w:rPr>
                <w:t>3.2.3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E16FF" w:rsidRPr="00F1385E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LINKI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Linki menu są zgrupowane w kodzie w listę.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nie ma pustych  linków.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2.4.4</w:t>
            </w:r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E16FF" w:rsidRPr="00F1385E">
                <w:rPr>
                  <w:rFonts w:ascii="Verdana" w:hAnsi="Verdana"/>
                </w:rPr>
                <w:t>3.2.3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E16FF" w:rsidRPr="00F1385E">
                <w:rPr>
                  <w:rFonts w:ascii="Verdana" w:hAnsi="Verdana"/>
                </w:rPr>
                <w:t>3.2.4</w:t>
              </w:r>
            </w:hyperlink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ELEMENTY GRAFICZNE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Element &lt;</w:t>
            </w:r>
            <w:proofErr w:type="spellStart"/>
            <w:r w:rsidRPr="00F1385E">
              <w:rPr>
                <w:rFonts w:ascii="Verdana" w:hAnsi="Verdana"/>
              </w:rPr>
              <w:t>img</w:t>
            </w:r>
            <w:proofErr w:type="spellEnd"/>
            <w:r w:rsidRPr="00F1385E">
              <w:rPr>
                <w:rFonts w:ascii="Verdana" w:hAnsi="Verdana"/>
              </w:rPr>
              <w:t>&gt; przekazujący informacje ma poprawnie sformułowany atrybut &lt;alt&gt;.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F1385E">
              <w:rPr>
                <w:rFonts w:ascii="Verdana" w:hAnsi="Verdana"/>
              </w:rPr>
              <w:t>img</w:t>
            </w:r>
            <w:proofErr w:type="spellEnd"/>
            <w:r w:rsidRPr="00F1385E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Każdy dekoracyjny element &lt;</w:t>
            </w:r>
            <w:proofErr w:type="spellStart"/>
            <w:r w:rsidRPr="00F1385E">
              <w:rPr>
                <w:rFonts w:ascii="Verdana" w:hAnsi="Verdana"/>
              </w:rPr>
              <w:t>img</w:t>
            </w:r>
            <w:proofErr w:type="spellEnd"/>
            <w:r w:rsidRPr="00F1385E">
              <w:rPr>
                <w:rFonts w:ascii="Verdana" w:hAnsi="Verdana"/>
              </w:rPr>
              <w:t>&gt; ma pusty atrybut &lt;alt&gt;.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F1385E">
              <w:rPr>
                <w:rFonts w:ascii="Verdana" w:hAnsi="Verdana"/>
              </w:rPr>
              <w:t>img</w:t>
            </w:r>
            <w:proofErr w:type="spellEnd"/>
            <w:r w:rsidRPr="00F1385E">
              <w:rPr>
                <w:rFonts w:ascii="Verdana" w:hAnsi="Verdana"/>
              </w:rPr>
              <w:t>&gt;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Zabezpieczenie CAPTCHA jest dostępne cyfrowo.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276" w:type="dxa"/>
          </w:tcPr>
          <w:p w:rsidR="00FE16FF" w:rsidRPr="00F1385E" w:rsidRDefault="008849DA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276" w:type="dxa"/>
          </w:tcPr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FE16FF" w:rsidRPr="00F1385E">
                <w:rPr>
                  <w:rFonts w:ascii="Verdana" w:hAnsi="Verdana"/>
                </w:rPr>
                <w:t>1.1.1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E16FF" w:rsidRPr="00F1385E">
                <w:rPr>
                  <w:rFonts w:ascii="Verdana" w:hAnsi="Verdana"/>
                </w:rPr>
                <w:t>1.3.1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E16FF" w:rsidRPr="00F1385E">
                <w:rPr>
                  <w:rFonts w:ascii="Verdana" w:hAnsi="Verdana"/>
                </w:rPr>
                <w:t>2.4.6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FE16FF" w:rsidRPr="00F1385E">
                <w:rPr>
                  <w:rFonts w:ascii="Verdana" w:hAnsi="Verdana"/>
                </w:rPr>
                <w:t>3.3.2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E16FF" w:rsidRPr="00F1385E">
                <w:rPr>
                  <w:rFonts w:ascii="Verdana" w:hAnsi="Verdana"/>
                </w:rPr>
                <w:t>4.1.2</w:t>
              </w:r>
            </w:hyperlink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276" w:type="dxa"/>
          </w:tcPr>
          <w:p w:rsidR="00FE16FF" w:rsidRPr="00F1385E" w:rsidRDefault="008849DA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F1385E">
              <w:rPr>
                <w:rFonts w:ascii="Verdana" w:hAnsi="Verdana"/>
              </w:rPr>
              <w:t>fieldset</w:t>
            </w:r>
            <w:proofErr w:type="spellEnd"/>
            <w:r w:rsidRPr="00F1385E">
              <w:rPr>
                <w:rFonts w:ascii="Verdana" w:hAnsi="Verdana"/>
              </w:rPr>
              <w:t>&gt; lub &lt;</w:t>
            </w:r>
            <w:proofErr w:type="spellStart"/>
            <w:r w:rsidRPr="00F1385E">
              <w:rPr>
                <w:rFonts w:ascii="Verdana" w:hAnsi="Verdana"/>
              </w:rPr>
              <w:t>optgroup</w:t>
            </w:r>
            <w:proofErr w:type="spellEnd"/>
            <w:r w:rsidRPr="00F1385E">
              <w:rPr>
                <w:rFonts w:ascii="Verdana" w:hAnsi="Verdana"/>
              </w:rPr>
              <w:t>&gt;.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Do pól zgrupowanych przez &lt;</w:t>
            </w:r>
            <w:proofErr w:type="spellStart"/>
            <w:r w:rsidRPr="00F1385E">
              <w:rPr>
                <w:rFonts w:ascii="Verdana" w:hAnsi="Verdana"/>
              </w:rPr>
              <w:t>fieldset</w:t>
            </w:r>
            <w:proofErr w:type="spellEnd"/>
            <w:r w:rsidRPr="00F1385E">
              <w:rPr>
                <w:rFonts w:ascii="Verdana" w:hAnsi="Verdana"/>
              </w:rPr>
              <w:t>&gt; dodany jest także opis grupy w  znaczniku &lt;legend&gt;.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F1385E">
              <w:rPr>
                <w:rFonts w:ascii="Verdana" w:hAnsi="Verdana"/>
              </w:rPr>
              <w:t>fieldset</w:t>
            </w:r>
            <w:proofErr w:type="spellEnd"/>
            <w:r w:rsidRPr="00F1385E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Do pól zgrupowanych przez &lt;</w:t>
            </w:r>
            <w:proofErr w:type="spellStart"/>
            <w:r w:rsidRPr="00F1385E">
              <w:rPr>
                <w:rFonts w:ascii="Verdana" w:hAnsi="Verdana"/>
              </w:rPr>
              <w:t>optgroup</w:t>
            </w:r>
            <w:proofErr w:type="spellEnd"/>
            <w:r w:rsidRPr="00F1385E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F1385E">
              <w:rPr>
                <w:rFonts w:ascii="Verdana" w:hAnsi="Verdana"/>
              </w:rPr>
              <w:t>label</w:t>
            </w:r>
            <w:proofErr w:type="spellEnd"/>
            <w:r w:rsidRPr="00F1385E">
              <w:rPr>
                <w:rFonts w:ascii="Verdana" w:hAnsi="Verdana"/>
              </w:rPr>
              <w:t>&gt; wyjaśniający jej zawartość.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F1385E">
              <w:rPr>
                <w:rFonts w:ascii="Verdana" w:hAnsi="Verdana"/>
              </w:rPr>
              <w:t>optgroup</w:t>
            </w:r>
            <w:proofErr w:type="spellEnd"/>
            <w:r w:rsidRPr="00F1385E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Funkcja </w:t>
            </w:r>
            <w:proofErr w:type="spellStart"/>
            <w:r w:rsidRPr="00F1385E">
              <w:rPr>
                <w:rFonts w:ascii="Verdana" w:hAnsi="Verdana"/>
              </w:rPr>
              <w:t>autouzupełniania</w:t>
            </w:r>
            <w:proofErr w:type="spellEnd"/>
            <w:r w:rsidRPr="00F1385E">
              <w:rPr>
                <w:rFonts w:ascii="Verdana" w:hAnsi="Verdana"/>
              </w:rPr>
              <w:t xml:space="preserve"> pola formularza działa poprawnie.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Nie dotyczy gdy na badanych stronach nie ma formularzy lub pól z funkcją </w:t>
            </w:r>
            <w:proofErr w:type="spellStart"/>
            <w:r w:rsidRPr="00F1385E">
              <w:rPr>
                <w:rFonts w:ascii="Verdana" w:hAnsi="Verdana"/>
              </w:rPr>
              <w:t>autouzupełniania</w:t>
            </w:r>
            <w:proofErr w:type="spellEnd"/>
            <w:r w:rsidRPr="00F1385E">
              <w:rPr>
                <w:rFonts w:ascii="Verdana" w:hAnsi="Verdana"/>
              </w:rPr>
              <w:t>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00" w:beforeAutospacing="1" w:after="100" w:afterAutospacing="1"/>
              <w:ind w:left="34" w:firstLine="0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00" w:beforeAutospacing="1" w:after="100" w:afterAutospacing="1"/>
              <w:ind w:left="34" w:firstLine="0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stronie nie występują symbole typu ASCII-Art bez alternatywy tekstowej.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59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Treści obcojęzyczne mają poprawnie zdefiniowany język.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treści w innym języku niż wskazuje główna deklaracja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3.1.2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/>
              </w:rPr>
              <w:t xml:space="preserve">Kolor elementu i kolor jego tła są zawsze wspólnie </w:t>
            </w:r>
            <w:r w:rsidRPr="00F1385E">
              <w:rPr>
                <w:rFonts w:ascii="Verdana" w:hAnsi="Verdana"/>
              </w:rPr>
              <w:lastRenderedPageBreak/>
              <w:t>definiowane w arkuszu styków.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1.4.3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/>
              </w:rPr>
              <w:lastRenderedPageBreak/>
              <w:t>1.4.5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 nie występują znaczniki &lt;</w:t>
            </w:r>
            <w:proofErr w:type="spellStart"/>
            <w:r w:rsidRPr="00F1385E">
              <w:rPr>
                <w:rFonts w:ascii="Verdana" w:hAnsi="Verdana"/>
              </w:rPr>
              <w:t>blink</w:t>
            </w:r>
            <w:proofErr w:type="spellEnd"/>
            <w:r w:rsidRPr="00F1385E">
              <w:rPr>
                <w:rFonts w:ascii="Verdana" w:hAnsi="Verdana"/>
              </w:rPr>
              <w:t>&gt;, &lt;</w:t>
            </w:r>
            <w:proofErr w:type="spellStart"/>
            <w:r w:rsidRPr="00F1385E">
              <w:rPr>
                <w:rFonts w:ascii="Verdana" w:hAnsi="Verdana"/>
              </w:rPr>
              <w:t>bgsound</w:t>
            </w:r>
            <w:proofErr w:type="spellEnd"/>
            <w:r w:rsidRPr="00F1385E">
              <w:rPr>
                <w:rFonts w:ascii="Verdana" w:hAnsi="Verdana"/>
              </w:rPr>
              <w:t>&gt; lub &lt;</w:t>
            </w:r>
            <w:proofErr w:type="spellStart"/>
            <w:r w:rsidRPr="00F1385E">
              <w:rPr>
                <w:rFonts w:ascii="Verdana" w:hAnsi="Verdana"/>
              </w:rPr>
              <w:t>marqee</w:t>
            </w:r>
            <w:proofErr w:type="spellEnd"/>
            <w:r w:rsidRPr="00F1385E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1.4.2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2.2.1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1.3.2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Selektor CSS </w:t>
            </w:r>
            <w:proofErr w:type="spellStart"/>
            <w:r w:rsidRPr="00F1385E">
              <w:rPr>
                <w:rFonts w:ascii="Verdana" w:hAnsi="Verdana"/>
              </w:rPr>
              <w:t>outline</w:t>
            </w:r>
            <w:proofErr w:type="spellEnd"/>
            <w:r w:rsidRPr="00F1385E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Linki są spójnie wyróżniane wizualnie.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69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Struktura list definicji jest poprawna.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276" w:type="dxa"/>
          </w:tcPr>
          <w:p w:rsidR="00FE16FF" w:rsidRPr="00F1385E" w:rsidRDefault="008849DA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Elementy HTML służące do uruchomienia akcji są poprawnie użyte.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276" w:type="dxa"/>
          </w:tcPr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E16FF" w:rsidRPr="00F1385E">
                <w:rPr>
                  <w:rFonts w:ascii="Verdana" w:hAnsi="Verdana"/>
                </w:rPr>
                <w:t>1.3.1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E16FF" w:rsidRPr="00F1385E">
                <w:rPr>
                  <w:rFonts w:ascii="Verdana" w:hAnsi="Verdana"/>
                </w:rPr>
                <w:t>2.1.1</w:t>
              </w:r>
            </w:hyperlink>
          </w:p>
          <w:p w:rsidR="00FE16FF" w:rsidRPr="00F1385E" w:rsidRDefault="000639FB" w:rsidP="0032513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E16FF" w:rsidRPr="00F1385E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Cytaty są poprawne określone w kodzie HTML, tj. w </w:t>
            </w:r>
            <w:r w:rsidRPr="00F1385E">
              <w:rPr>
                <w:rFonts w:ascii="Verdana" w:hAnsi="Verdana"/>
              </w:rPr>
              <w:lastRenderedPageBreak/>
              <w:t>znaczniku &lt;q&gt; lub &lt;</w:t>
            </w:r>
            <w:proofErr w:type="spellStart"/>
            <w:r w:rsidRPr="00F1385E">
              <w:rPr>
                <w:rFonts w:ascii="Verdana" w:hAnsi="Verdana"/>
              </w:rPr>
              <w:t>blockquote</w:t>
            </w:r>
            <w:proofErr w:type="spellEnd"/>
            <w:r w:rsidRPr="00F1385E">
              <w:rPr>
                <w:rFonts w:ascii="Verdana" w:hAnsi="Verdana"/>
              </w:rPr>
              <w:t>&gt;.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73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2.2.1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Na stronach nie ma  </w:t>
            </w:r>
            <w:proofErr w:type="spellStart"/>
            <w:r w:rsidRPr="00F1385E">
              <w:rPr>
                <w:rFonts w:ascii="Verdana" w:hAnsi="Verdana"/>
              </w:rPr>
              <w:t>przekierowań</w:t>
            </w:r>
            <w:proofErr w:type="spellEnd"/>
            <w:r w:rsidRPr="00F1385E">
              <w:rPr>
                <w:rFonts w:ascii="Verdana" w:hAnsi="Verdana"/>
              </w:rPr>
              <w:t xml:space="preserve">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00" w:beforeAutospacing="1" w:after="100" w:afterAutospacing="1"/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FE16FF" w:rsidRPr="00F1385E" w:rsidRDefault="00FE16FF" w:rsidP="00FE16FF">
            <w:pPr>
              <w:spacing w:before="100" w:beforeAutospacing="1" w:after="100" w:afterAutospacing="1"/>
              <w:ind w:left="34" w:firstLine="0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F1385E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79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Użytkownik może zarządzać jednoliterowymi skrótami klawiszowymi.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Walidacja stron wykonana walida torem W3C </w:t>
            </w:r>
            <w:hyperlink r:id="rId8" w:history="1">
              <w:r w:rsidRPr="00F1385E">
                <w:rPr>
                  <w:rFonts w:ascii="Verdana" w:hAnsi="Verdana"/>
                </w:rPr>
                <w:t>walidatorem W3C</w:t>
              </w:r>
            </w:hyperlink>
            <w:r w:rsidRPr="00F1385E">
              <w:rPr>
                <w:rFonts w:ascii="Verdana" w:hAnsi="Verdana"/>
              </w:rPr>
              <w:t xml:space="preserve"> - </w:t>
            </w:r>
            <w:hyperlink r:id="rId9" w:history="1">
              <w:r w:rsidRPr="00F1385E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F1385E">
              <w:rPr>
                <w:rFonts w:ascii="Verdana" w:hAnsi="Verdana"/>
              </w:rPr>
              <w:t xml:space="preserve"> nie wykazuje żadnych błędów i przestarzałych, </w:t>
            </w:r>
            <w:r w:rsidRPr="00F1385E">
              <w:rPr>
                <w:rFonts w:ascii="Verdana" w:hAnsi="Verdana"/>
              </w:rPr>
              <w:lastRenderedPageBreak/>
              <w:t>nieużywanych  elementów kodu HTML.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4.1.1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83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F1385E">
              <w:rPr>
                <w:rFonts w:ascii="Verdana" w:hAnsi="Verdana"/>
              </w:rPr>
              <w:t>basefont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blink</w:t>
            </w:r>
            <w:proofErr w:type="spellEnd"/>
            <w:r w:rsidRPr="00F1385E">
              <w:rPr>
                <w:rFonts w:ascii="Verdana" w:hAnsi="Verdana"/>
              </w:rPr>
              <w:t xml:space="preserve">, center, font, </w:t>
            </w:r>
            <w:proofErr w:type="spellStart"/>
            <w:r w:rsidRPr="00F1385E">
              <w:rPr>
                <w:rFonts w:ascii="Verdana" w:hAnsi="Verdana"/>
              </w:rPr>
              <w:t>marquee</w:t>
            </w:r>
            <w:proofErr w:type="spellEnd"/>
            <w:r w:rsidRPr="00F1385E">
              <w:rPr>
                <w:rFonts w:ascii="Verdana" w:hAnsi="Verdana"/>
              </w:rPr>
              <w:t xml:space="preserve">, s, </w:t>
            </w:r>
            <w:proofErr w:type="spellStart"/>
            <w:r w:rsidRPr="00F1385E">
              <w:rPr>
                <w:rFonts w:ascii="Verdana" w:hAnsi="Verdana"/>
              </w:rPr>
              <w:t>strike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tt</w:t>
            </w:r>
            <w:proofErr w:type="spellEnd"/>
            <w:r w:rsidRPr="00F1385E">
              <w:rPr>
                <w:rFonts w:ascii="Verdana" w:hAnsi="Verdana"/>
              </w:rPr>
              <w:t xml:space="preserve">, u, </w:t>
            </w:r>
            <w:proofErr w:type="spellStart"/>
            <w:r w:rsidRPr="00F1385E">
              <w:rPr>
                <w:rFonts w:ascii="Verdana" w:hAnsi="Verdana"/>
              </w:rPr>
              <w:t>align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alink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background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basefont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bgcolor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border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color</w:t>
            </w:r>
            <w:proofErr w:type="spellEnd"/>
            <w:r w:rsidRPr="00F1385E">
              <w:rPr>
                <w:rFonts w:ascii="Verdana" w:hAnsi="Verdana"/>
              </w:rPr>
              <w:t xml:space="preserve">, link, </w:t>
            </w:r>
            <w:proofErr w:type="spellStart"/>
            <w:r w:rsidRPr="00F1385E">
              <w:rPr>
                <w:rFonts w:ascii="Verdana" w:hAnsi="Verdana"/>
              </w:rPr>
              <w:t>text</w:t>
            </w:r>
            <w:proofErr w:type="spellEnd"/>
            <w:r w:rsidRPr="00F1385E">
              <w:rPr>
                <w:rFonts w:ascii="Verdana" w:hAnsi="Verdana"/>
              </w:rPr>
              <w:t xml:space="preserve">, </w:t>
            </w:r>
            <w:proofErr w:type="spellStart"/>
            <w:r w:rsidRPr="00F1385E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87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F1385E">
              <w:rPr>
                <w:rFonts w:ascii="Verdana" w:hAnsi="Verdana"/>
              </w:rPr>
              <w:t>np</w:t>
            </w:r>
            <w:proofErr w:type="spellEnd"/>
            <w:r w:rsidRPr="00F1385E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1.3.2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3.1.1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88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89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90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F1385E">
              <w:rPr>
                <w:rFonts w:ascii="Verdana" w:hAnsi="Verdana"/>
              </w:rPr>
              <w:t>fokusa</w:t>
            </w:r>
            <w:proofErr w:type="spellEnd"/>
            <w:r w:rsidRPr="00F1385E">
              <w:rPr>
                <w:rFonts w:ascii="Verdana" w:hAnsi="Verdana"/>
              </w:rPr>
              <w:t>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informacji o statusie lub błędach.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4.1.3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32513D">
            <w:pPr>
              <w:rPr>
                <w:rFonts w:ascii="Verdana" w:hAnsi="Verdana"/>
                <w:b/>
              </w:rPr>
            </w:pPr>
          </w:p>
        </w:tc>
        <w:tc>
          <w:tcPr>
            <w:tcW w:w="5528" w:type="dxa"/>
          </w:tcPr>
          <w:p w:rsidR="00FE16FF" w:rsidRPr="00F1385E" w:rsidRDefault="00FE16FF" w:rsidP="00FE16FF">
            <w:pPr>
              <w:spacing w:before="120"/>
              <w:ind w:left="34" w:firstLine="0"/>
              <w:rPr>
                <w:rFonts w:ascii="Verdana" w:hAnsi="Verdana"/>
                <w:b/>
              </w:rPr>
            </w:pPr>
            <w:r w:rsidRPr="00F1385E">
              <w:rPr>
                <w:rFonts w:ascii="Verdana" w:hAnsi="Verdana"/>
                <w:b/>
              </w:rPr>
              <w:t>SKRYPTY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91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92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Nie dotyczy gdy na badanych stronach nie ma </w:t>
            </w:r>
            <w:r w:rsidRPr="00F1385E">
              <w:rPr>
                <w:rFonts w:ascii="Verdana" w:hAnsi="Verdana"/>
              </w:rPr>
              <w:lastRenderedPageBreak/>
              <w:t>skryptów zmieniających zawartości nietekstową.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1.1.1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lastRenderedPageBreak/>
              <w:t>93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atrybutów lub skryptów do zarządzania obsługą i nawigacją.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94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95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 xml:space="preserve">Ramka </w:t>
            </w:r>
            <w:proofErr w:type="spellStart"/>
            <w:r w:rsidRPr="00F1385E">
              <w:rPr>
                <w:rFonts w:ascii="Verdana" w:hAnsi="Verdana"/>
              </w:rPr>
              <w:t>fokusa</w:t>
            </w:r>
            <w:proofErr w:type="spellEnd"/>
            <w:r w:rsidRPr="00F1385E">
              <w:rPr>
                <w:rFonts w:ascii="Verdana" w:hAnsi="Verdana"/>
              </w:rPr>
              <w:t xml:space="preserve"> nie jest usuwana za pomocą skryptu.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2.1.1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2.4.7</w:t>
            </w:r>
          </w:p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  <w:tr w:rsidR="00FE16FF" w:rsidRPr="00F1385E" w:rsidTr="00FE16FF">
        <w:tc>
          <w:tcPr>
            <w:tcW w:w="851" w:type="dxa"/>
          </w:tcPr>
          <w:p w:rsidR="00FE16FF" w:rsidRPr="00F1385E" w:rsidRDefault="00FE16FF" w:rsidP="00FE16FF">
            <w:pPr>
              <w:ind w:hanging="137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96</w:t>
            </w:r>
          </w:p>
        </w:tc>
        <w:tc>
          <w:tcPr>
            <w:tcW w:w="5528" w:type="dxa"/>
          </w:tcPr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FE16FF" w:rsidRPr="00F1385E" w:rsidRDefault="00FE16FF" w:rsidP="00FE16FF">
            <w:pPr>
              <w:ind w:left="34" w:firstLine="0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276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E16FF" w:rsidRPr="00F1385E" w:rsidRDefault="00FE16FF" w:rsidP="0032513D">
            <w:pPr>
              <w:jc w:val="center"/>
              <w:rPr>
                <w:rFonts w:ascii="Verdana" w:hAnsi="Verdana"/>
              </w:rPr>
            </w:pPr>
            <w:r w:rsidRPr="00F1385E">
              <w:rPr>
                <w:rFonts w:ascii="Verdana" w:hAnsi="Verdana"/>
              </w:rPr>
              <w:t>TAK/NIE</w:t>
            </w:r>
          </w:p>
        </w:tc>
      </w:tr>
    </w:tbl>
    <w:p w:rsidR="0032513D" w:rsidRPr="00F1385E" w:rsidRDefault="0032513D" w:rsidP="0032513D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 w:rsidRPr="00F1385E">
        <w:rPr>
          <w:rFonts w:ascii="Verdana" w:hAnsi="Verdana"/>
        </w:rPr>
        <w:t>* niewłaściwe skreślić albo usunąć</w:t>
      </w:r>
    </w:p>
    <w:p w:rsidR="000473CE" w:rsidRPr="00F1385E" w:rsidRDefault="000473CE" w:rsidP="000473CE">
      <w:pPr>
        <w:numPr>
          <w:ilvl w:val="0"/>
          <w:numId w:val="3"/>
        </w:numPr>
        <w:tabs>
          <w:tab w:val="num" w:pos="426"/>
        </w:tabs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 xml:space="preserve">Kryterium nr </w:t>
      </w:r>
      <w:r w:rsidR="00AB265E" w:rsidRPr="00F1385E">
        <w:rPr>
          <w:rFonts w:ascii="Verdana" w:hAnsi="Verdana"/>
          <w:b/>
          <w:sz w:val="22"/>
          <w:szCs w:val="22"/>
        </w:rPr>
        <w:t>4</w:t>
      </w:r>
      <w:r w:rsidRPr="00F1385E">
        <w:rPr>
          <w:rFonts w:ascii="Verdana" w:hAnsi="Verdana"/>
          <w:b/>
          <w:sz w:val="22"/>
          <w:szCs w:val="22"/>
        </w:rPr>
        <w:t xml:space="preserve"> </w:t>
      </w:r>
      <w:r w:rsidR="00AB265E" w:rsidRPr="00F1385E">
        <w:rPr>
          <w:rFonts w:ascii="Verdana" w:hAnsi="Verdana"/>
          <w:b/>
          <w:sz w:val="22"/>
          <w:szCs w:val="22"/>
        </w:rPr>
        <w:t xml:space="preserve">Funkcjonalność </w:t>
      </w:r>
      <w:proofErr w:type="spellStart"/>
      <w:r w:rsidR="00AB265E" w:rsidRPr="00F1385E">
        <w:rPr>
          <w:rFonts w:ascii="Verdana" w:hAnsi="Verdana"/>
          <w:b/>
          <w:sz w:val="22"/>
          <w:szCs w:val="22"/>
        </w:rPr>
        <w:t>Platfomy</w:t>
      </w:r>
      <w:proofErr w:type="spellEnd"/>
      <w:r w:rsidRPr="00F1385E">
        <w:rPr>
          <w:rFonts w:ascii="Verdana" w:hAnsi="Verdana"/>
          <w:b/>
          <w:sz w:val="22"/>
          <w:szCs w:val="22"/>
        </w:rPr>
        <w:t xml:space="preserve"> (</w:t>
      </w:r>
      <w:r w:rsidR="00AB265E" w:rsidRPr="00F1385E">
        <w:rPr>
          <w:rFonts w:ascii="Verdana" w:hAnsi="Verdana"/>
          <w:b/>
          <w:sz w:val="22"/>
          <w:szCs w:val="22"/>
        </w:rPr>
        <w:t>F</w:t>
      </w:r>
      <w:r w:rsidRPr="00F1385E">
        <w:rPr>
          <w:rFonts w:ascii="Verdana" w:hAnsi="Verdana"/>
          <w:b/>
          <w:sz w:val="22"/>
          <w:szCs w:val="22"/>
        </w:rPr>
        <w:t xml:space="preserve">) </w:t>
      </w:r>
    </w:p>
    <w:tbl>
      <w:tblPr>
        <w:tblStyle w:val="Tabela-Siatka"/>
        <w:tblW w:w="8788" w:type="dxa"/>
        <w:tblInd w:w="-459" w:type="dxa"/>
        <w:tblLayout w:type="fixed"/>
        <w:tblLook w:val="04A0"/>
      </w:tblPr>
      <w:tblGrid>
        <w:gridCol w:w="851"/>
        <w:gridCol w:w="5528"/>
        <w:gridCol w:w="850"/>
        <w:gridCol w:w="1559"/>
      </w:tblGrid>
      <w:tr w:rsidR="000473CE" w:rsidRPr="001C13AA" w:rsidTr="000473CE">
        <w:tc>
          <w:tcPr>
            <w:tcW w:w="851" w:type="dxa"/>
            <w:vAlign w:val="center"/>
          </w:tcPr>
          <w:p w:rsidR="000473CE" w:rsidRPr="001C13AA" w:rsidRDefault="000473CE" w:rsidP="0050297A">
            <w:pPr>
              <w:jc w:val="center"/>
              <w:rPr>
                <w:rFonts w:ascii="Verdana" w:hAnsi="Verdana"/>
                <w:b/>
                <w:highlight w:val="green"/>
              </w:rPr>
            </w:pPr>
          </w:p>
        </w:tc>
        <w:tc>
          <w:tcPr>
            <w:tcW w:w="5528" w:type="dxa"/>
            <w:vAlign w:val="center"/>
          </w:tcPr>
          <w:p w:rsidR="000473CE" w:rsidRPr="00BD4076" w:rsidRDefault="000473CE" w:rsidP="0050297A">
            <w:pPr>
              <w:ind w:left="34" w:firstLine="0"/>
              <w:jc w:val="center"/>
              <w:rPr>
                <w:rFonts w:ascii="Verdana" w:hAnsi="Verdana"/>
                <w:b/>
              </w:rPr>
            </w:pPr>
            <w:r w:rsidRPr="00BD4076">
              <w:rPr>
                <w:rFonts w:ascii="Verdana" w:hAnsi="Verdana"/>
                <w:b/>
              </w:rPr>
              <w:t>Funkcjonalność</w:t>
            </w:r>
          </w:p>
        </w:tc>
        <w:tc>
          <w:tcPr>
            <w:tcW w:w="850" w:type="dxa"/>
            <w:vAlign w:val="center"/>
          </w:tcPr>
          <w:p w:rsidR="000473CE" w:rsidRPr="00BD4076" w:rsidRDefault="000473CE" w:rsidP="0050297A">
            <w:pPr>
              <w:jc w:val="center"/>
              <w:rPr>
                <w:rFonts w:ascii="Verdana" w:hAnsi="Verdana"/>
                <w:b/>
              </w:rPr>
            </w:pPr>
            <w:r w:rsidRPr="00BD4076">
              <w:rPr>
                <w:rFonts w:ascii="Verdana" w:hAnsi="Verdana"/>
                <w:b/>
              </w:rPr>
              <w:t>Waga</w:t>
            </w:r>
          </w:p>
        </w:tc>
        <w:tc>
          <w:tcPr>
            <w:tcW w:w="1559" w:type="dxa"/>
            <w:vAlign w:val="center"/>
          </w:tcPr>
          <w:p w:rsidR="000473CE" w:rsidRPr="00BD4076" w:rsidRDefault="000473CE" w:rsidP="0050297A">
            <w:pPr>
              <w:jc w:val="center"/>
              <w:rPr>
                <w:rFonts w:ascii="Verdana" w:hAnsi="Verdana"/>
                <w:b/>
              </w:rPr>
            </w:pPr>
            <w:r w:rsidRPr="00BD4076">
              <w:rPr>
                <w:rFonts w:ascii="Verdana" w:hAnsi="Verdana"/>
                <w:b/>
              </w:rPr>
              <w:t>TAK/NIE*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1.</w:t>
            </w:r>
          </w:p>
        </w:tc>
        <w:tc>
          <w:tcPr>
            <w:tcW w:w="5528" w:type="dxa"/>
            <w:vAlign w:val="center"/>
          </w:tcPr>
          <w:p w:rsidR="00AB265E" w:rsidRPr="00BD4076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Platforma zapewnia integrację do komunikacji w oparciu o udostępnione przez Urząd Zamówień Publicznych standardy usług i danych dla platformy do realizacji elektronicznych zamówień e Zamówienia</w:t>
            </w:r>
          </w:p>
        </w:tc>
        <w:tc>
          <w:tcPr>
            <w:tcW w:w="850" w:type="dxa"/>
          </w:tcPr>
          <w:p w:rsidR="00AB265E" w:rsidRPr="00BD4076" w:rsidRDefault="00972BF6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2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2.</w:t>
            </w:r>
          </w:p>
        </w:tc>
        <w:tc>
          <w:tcPr>
            <w:tcW w:w="5528" w:type="dxa"/>
            <w:vAlign w:val="center"/>
          </w:tcPr>
          <w:p w:rsidR="00AB265E" w:rsidRPr="00BD4076" w:rsidRDefault="00B917D5" w:rsidP="0050297A">
            <w:pPr>
              <w:ind w:left="34" w:firstLine="0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Platforma zapewnia możliwość generowania raportów postępowań, w tym: roczne sprawozdanie o udzielonych zamówieniach . odpowiedzi na wniosek o udostępnienie informacji publicznej (zgodnie z art. 2 ustawy o dostępie do informacji publicznej z dnia 6 września 2001 r. (Dz. U. z 2018 r., poz. 1330) na temat ilości, rodzaju oraz wartości przeprowadzonych postępowań a także danych teleadresowych Wykonawcy</w:t>
            </w:r>
          </w:p>
        </w:tc>
        <w:tc>
          <w:tcPr>
            <w:tcW w:w="850" w:type="dxa"/>
          </w:tcPr>
          <w:p w:rsidR="00AB265E" w:rsidRPr="00BD4076" w:rsidRDefault="00972BF6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2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3.</w:t>
            </w:r>
          </w:p>
        </w:tc>
        <w:tc>
          <w:tcPr>
            <w:tcW w:w="5528" w:type="dxa"/>
            <w:vAlign w:val="center"/>
          </w:tcPr>
          <w:p w:rsidR="00AB265E" w:rsidRPr="00BD4076" w:rsidRDefault="00B917D5" w:rsidP="00B917D5">
            <w:pPr>
              <w:ind w:left="34" w:firstLine="0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Platforma zapewnia walidację podpisu rozumiana jako potwierdzenie zgodności podpisu, pieczęci złożonym na pliku, realizowana zgodnie z </w:t>
            </w:r>
            <w:proofErr w:type="spellStart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eIDAS</w:t>
            </w:r>
            <w:proofErr w:type="spellEnd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 (ang. electronic </w:t>
            </w:r>
            <w:proofErr w:type="spellStart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IDentification</w:t>
            </w:r>
            <w:proofErr w:type="spellEnd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Authentication</w:t>
            </w:r>
            <w:proofErr w:type="spellEnd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 and trust Services) oznacza rozporządzenie Parlamentu Europejskiego i Rady (UE) nr 910/2014 z dnia 23 lipca 2014 r. w sprawie identyfikacji elektronicznej i usług zaufania w odniesieniu </w:t>
            </w: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lastRenderedPageBreak/>
              <w:t>do transakcji elektronicznych na rynku wewnętrznym).</w:t>
            </w:r>
          </w:p>
        </w:tc>
        <w:tc>
          <w:tcPr>
            <w:tcW w:w="850" w:type="dxa"/>
          </w:tcPr>
          <w:p w:rsidR="00AB265E" w:rsidRPr="00BD4076" w:rsidRDefault="00972BF6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lastRenderedPageBreak/>
              <w:t>5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lastRenderedPageBreak/>
              <w:t>4.</w:t>
            </w:r>
          </w:p>
        </w:tc>
        <w:tc>
          <w:tcPr>
            <w:tcW w:w="5528" w:type="dxa"/>
            <w:vAlign w:val="center"/>
          </w:tcPr>
          <w:p w:rsidR="00AB265E" w:rsidRPr="00BD4076" w:rsidRDefault="00B917D5" w:rsidP="00B917D5">
            <w:pPr>
              <w:ind w:left="34" w:firstLine="0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Platforma zapewnia nieograniczony, bezpłatny dostęp do aktualnych (wydanych wyroków Krajowej Izby Odwoławczej (orzeczenie z uzasadnieniem). Aktualizacja wyroków co najmniej raz na kwartał.</w:t>
            </w:r>
          </w:p>
        </w:tc>
        <w:tc>
          <w:tcPr>
            <w:tcW w:w="850" w:type="dxa"/>
          </w:tcPr>
          <w:p w:rsidR="00AB265E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3</w:t>
            </w:r>
          </w:p>
        </w:tc>
        <w:tc>
          <w:tcPr>
            <w:tcW w:w="1559" w:type="dxa"/>
          </w:tcPr>
          <w:p w:rsidR="00AB265E" w:rsidRPr="00BD4076" w:rsidRDefault="001C13A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5.</w:t>
            </w:r>
          </w:p>
        </w:tc>
        <w:tc>
          <w:tcPr>
            <w:tcW w:w="5528" w:type="dxa"/>
            <w:vAlign w:val="center"/>
          </w:tcPr>
          <w:p w:rsidR="00AB265E" w:rsidRPr="00BD4076" w:rsidRDefault="00B917D5" w:rsidP="001C13AA">
            <w:pPr>
              <w:ind w:left="34" w:firstLine="0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Platforma zapewnia możliwość raportowania z przebiegu aukcji (raport z przebiegu aukcji elektronicznej powinien zawierać przede wszystkim informacje wskazane w </w:t>
            </w:r>
            <w:r w:rsidR="001C13AA"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Ustawie </w:t>
            </w:r>
            <w:proofErr w:type="spellStart"/>
            <w:r w:rsidR="001C13AA" w:rsidRPr="00BD4076">
              <w:rPr>
                <w:rFonts w:ascii="Verdana" w:hAnsi="Verdana"/>
                <w:color w:val="000000"/>
                <w:sz w:val="22"/>
                <w:szCs w:val="22"/>
              </w:rPr>
              <w:t>Pzp</w:t>
            </w:r>
            <w:proofErr w:type="spellEnd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)</w:t>
            </w:r>
          </w:p>
        </w:tc>
        <w:tc>
          <w:tcPr>
            <w:tcW w:w="850" w:type="dxa"/>
          </w:tcPr>
          <w:p w:rsidR="00AB265E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3</w:t>
            </w:r>
          </w:p>
        </w:tc>
        <w:tc>
          <w:tcPr>
            <w:tcW w:w="1559" w:type="dxa"/>
          </w:tcPr>
          <w:p w:rsidR="00AB265E" w:rsidRPr="00BD4076" w:rsidRDefault="001C13A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6.</w:t>
            </w:r>
          </w:p>
        </w:tc>
        <w:tc>
          <w:tcPr>
            <w:tcW w:w="5528" w:type="dxa"/>
            <w:vAlign w:val="center"/>
          </w:tcPr>
          <w:p w:rsidR="00AB265E" w:rsidRPr="00BD4076" w:rsidRDefault="00B917D5" w:rsidP="0050297A">
            <w:pPr>
              <w:ind w:left="34" w:firstLine="0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Platforma zapewnia w ramach dostępnych modułów obsługę umowy w sprawie zamówienia publicznego, w tym:</w:t>
            </w:r>
          </w:p>
          <w:p w:rsidR="00B917D5" w:rsidRPr="00BD4076" w:rsidRDefault="00B917D5" w:rsidP="00B917D5">
            <w:pPr>
              <w:pStyle w:val="Tekstpodstawowy"/>
              <w:widowControl w:val="0"/>
              <w:numPr>
                <w:ilvl w:val="0"/>
                <w:numId w:val="36"/>
              </w:numPr>
              <w:tabs>
                <w:tab w:val="left" w:pos="1418"/>
              </w:tabs>
              <w:spacing w:before="120" w:after="0" w:line="276" w:lineRule="auto"/>
              <w:ind w:left="601" w:right="3" w:hanging="567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Możliwość zamieszczania umów, załączników do umów, aneksów do umów na platformie</w:t>
            </w:r>
            <w:r w:rsidRPr="00BD4076">
              <w:rPr>
                <w:rFonts w:ascii="Verdana" w:hAnsi="Verdana"/>
                <w:color w:val="000000"/>
                <w:sz w:val="22"/>
                <w:szCs w:val="22"/>
                <w:vertAlign w:val="superscript"/>
              </w:rPr>
              <w:t>1</w:t>
            </w: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;</w:t>
            </w:r>
          </w:p>
          <w:p w:rsidR="00B917D5" w:rsidRPr="00BD4076" w:rsidRDefault="00B917D5" w:rsidP="00B917D5">
            <w:pPr>
              <w:pStyle w:val="Tekstpodstawowy"/>
              <w:widowControl w:val="0"/>
              <w:numPr>
                <w:ilvl w:val="0"/>
                <w:numId w:val="36"/>
              </w:numPr>
              <w:tabs>
                <w:tab w:val="left" w:pos="1418"/>
              </w:tabs>
              <w:spacing w:before="120" w:after="0" w:line="276" w:lineRule="auto"/>
              <w:ind w:left="601" w:right="3" w:hanging="567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Możliwość wysyłania wiadomości przez strony zawartej umowy w sprawie jej realizacji, np. wiadomość jedna do wszystkich lub do kilku osób pełniących nadzór nad prawidłową realizacją umowy</w:t>
            </w:r>
            <w:r w:rsidRPr="00BD4076">
              <w:rPr>
                <w:rFonts w:ascii="Verdana" w:hAnsi="Verdana"/>
                <w:color w:val="000000"/>
                <w:sz w:val="22"/>
                <w:szCs w:val="22"/>
                <w:vertAlign w:val="superscript"/>
              </w:rPr>
              <w:t>1</w:t>
            </w: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,</w:t>
            </w:r>
          </w:p>
          <w:p w:rsidR="00B917D5" w:rsidRPr="00BD4076" w:rsidRDefault="00B917D5" w:rsidP="00B917D5">
            <w:pPr>
              <w:pStyle w:val="Tekstpodstawowy"/>
              <w:widowControl w:val="0"/>
              <w:numPr>
                <w:ilvl w:val="0"/>
                <w:numId w:val="36"/>
              </w:numPr>
              <w:tabs>
                <w:tab w:val="left" w:pos="1418"/>
              </w:tabs>
              <w:spacing w:before="120" w:after="0" w:line="276" w:lineRule="auto"/>
              <w:ind w:left="601" w:right="3" w:hanging="567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Możliwość wglądu do zawartych umów</w:t>
            </w:r>
            <w:r w:rsidRPr="00BD4076">
              <w:rPr>
                <w:rFonts w:ascii="Verdana" w:hAnsi="Verdana"/>
                <w:color w:val="000000"/>
                <w:sz w:val="22"/>
                <w:szCs w:val="22"/>
                <w:vertAlign w:val="superscript"/>
              </w:rPr>
              <w:t>1</w:t>
            </w: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.</w:t>
            </w:r>
          </w:p>
          <w:p w:rsidR="00B917D5" w:rsidRPr="00BD4076" w:rsidRDefault="00B917D5" w:rsidP="00B917D5">
            <w:pPr>
              <w:pStyle w:val="Tekstpodstawowy"/>
              <w:widowControl w:val="0"/>
              <w:tabs>
                <w:tab w:val="left" w:pos="1006"/>
              </w:tabs>
              <w:spacing w:before="120" w:after="0" w:line="276" w:lineRule="auto"/>
              <w:ind w:right="3" w:hanging="170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Oraz w ramach karty-  UMOWY RAMOWE </w:t>
            </w:r>
          </w:p>
          <w:p w:rsidR="00B917D5" w:rsidRPr="00BD4076" w:rsidRDefault="00B917D5" w:rsidP="00B917D5">
            <w:pPr>
              <w:pStyle w:val="Tekstpodstawowy"/>
              <w:widowControl w:val="0"/>
              <w:numPr>
                <w:ilvl w:val="0"/>
                <w:numId w:val="36"/>
              </w:numPr>
              <w:tabs>
                <w:tab w:val="left" w:pos="1418"/>
              </w:tabs>
              <w:spacing w:before="120" w:after="0" w:line="276" w:lineRule="auto"/>
              <w:ind w:left="601" w:right="3" w:hanging="567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Możliwość elektronicznej komunikacji pomiędzy stronami umów w zakresie realizacji umów ramowych i wykonawczych</w:t>
            </w:r>
            <w:r w:rsidRPr="00BD4076">
              <w:rPr>
                <w:rFonts w:ascii="Verdana" w:hAnsi="Verdana"/>
                <w:color w:val="000000"/>
                <w:sz w:val="22"/>
                <w:szCs w:val="22"/>
                <w:vertAlign w:val="superscript"/>
              </w:rPr>
              <w:t>2</w:t>
            </w: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;</w:t>
            </w:r>
          </w:p>
          <w:p w:rsidR="00B917D5" w:rsidRPr="00BD4076" w:rsidRDefault="00B917D5" w:rsidP="00B917D5">
            <w:pPr>
              <w:pStyle w:val="Tekstpodstawowy"/>
              <w:widowControl w:val="0"/>
              <w:numPr>
                <w:ilvl w:val="0"/>
                <w:numId w:val="36"/>
              </w:numPr>
              <w:tabs>
                <w:tab w:val="left" w:pos="1418"/>
              </w:tabs>
              <w:spacing w:before="120" w:after="0" w:line="276" w:lineRule="auto"/>
              <w:ind w:left="601" w:right="3" w:hanging="567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Możliwość prowadzenia postępowań wykonawczych na podstawie umowy ramowej zgodnie z wymaganiami Pzp</w:t>
            </w:r>
            <w:r w:rsidRPr="00BD4076">
              <w:rPr>
                <w:rFonts w:ascii="Verdana" w:hAnsi="Verdana"/>
                <w:color w:val="000000"/>
                <w:sz w:val="22"/>
                <w:szCs w:val="22"/>
                <w:vertAlign w:val="superscript"/>
              </w:rPr>
              <w:t>2</w:t>
            </w: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. </w:t>
            </w:r>
          </w:p>
          <w:p w:rsidR="00B917D5" w:rsidRPr="00BD4076" w:rsidRDefault="00B917D5" w:rsidP="00B917D5">
            <w:pPr>
              <w:pStyle w:val="Tekstpodstawowy"/>
              <w:widowControl w:val="0"/>
              <w:tabs>
                <w:tab w:val="left" w:pos="1418"/>
              </w:tabs>
              <w:spacing w:before="120" w:after="0" w:line="276" w:lineRule="auto"/>
              <w:ind w:left="34" w:right="3" w:firstLine="0"/>
              <w:jc w:val="left"/>
              <w:rPr>
                <w:rFonts w:ascii="Verdana" w:hAnsi="Verdana"/>
                <w:color w:val="000000"/>
                <w:sz w:val="20"/>
              </w:rPr>
            </w:pPr>
            <w:r w:rsidRPr="00BD4076">
              <w:rPr>
                <w:rFonts w:ascii="Verdana" w:hAnsi="Verdana"/>
                <w:color w:val="000000"/>
                <w:sz w:val="20"/>
              </w:rPr>
              <w:t xml:space="preserve">1. Funkcjonalności widoczne dla Użytkowników Platformy </w:t>
            </w:r>
          </w:p>
          <w:p w:rsidR="00B917D5" w:rsidRPr="00BD4076" w:rsidRDefault="00B917D5" w:rsidP="001C13AA">
            <w:pPr>
              <w:pStyle w:val="Tekstpodstawowy"/>
              <w:widowControl w:val="0"/>
              <w:tabs>
                <w:tab w:val="left" w:pos="1418"/>
              </w:tabs>
              <w:spacing w:before="120" w:after="0" w:line="276" w:lineRule="auto"/>
              <w:ind w:left="34" w:right="3" w:firstLine="0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0"/>
              </w:rPr>
              <w:t xml:space="preserve">2. Funkcjonalności widoczne </w:t>
            </w:r>
            <w:r w:rsidR="001C13AA" w:rsidRPr="00BD4076">
              <w:rPr>
                <w:rFonts w:ascii="Verdana" w:hAnsi="Verdana"/>
                <w:color w:val="000000"/>
                <w:sz w:val="20"/>
              </w:rPr>
              <w:t>dla Użytkowników Zewnętrznych i Użytkowników</w:t>
            </w:r>
            <w:r w:rsidRPr="00BD4076">
              <w:rPr>
                <w:rFonts w:ascii="Verdana" w:hAnsi="Verdana"/>
                <w:color w:val="000000"/>
                <w:sz w:val="20"/>
              </w:rPr>
              <w:t xml:space="preserve"> Platformy (w zależności od uprawnień)</w:t>
            </w:r>
          </w:p>
        </w:tc>
        <w:tc>
          <w:tcPr>
            <w:tcW w:w="850" w:type="dxa"/>
          </w:tcPr>
          <w:p w:rsidR="00AB265E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3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7.</w:t>
            </w:r>
          </w:p>
        </w:tc>
        <w:tc>
          <w:tcPr>
            <w:tcW w:w="5528" w:type="dxa"/>
            <w:vAlign w:val="center"/>
          </w:tcPr>
          <w:p w:rsidR="00AB265E" w:rsidRPr="00BD4076" w:rsidRDefault="00DE4F6B" w:rsidP="00DE4F6B">
            <w:pPr>
              <w:ind w:left="34" w:firstLine="0"/>
              <w:jc w:val="left"/>
              <w:rPr>
                <w:rFonts w:ascii="Verdana" w:hAnsi="Verdana"/>
                <w:color w:val="000000"/>
                <w:sz w:val="22"/>
                <w:szCs w:val="22"/>
              </w:rPr>
            </w:pPr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Dostęp do zasobu po podaniu dodatkowego </w:t>
            </w:r>
            <w:proofErr w:type="spellStart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>loginu</w:t>
            </w:r>
            <w:proofErr w:type="spellEnd"/>
            <w:r w:rsidRPr="00BD4076">
              <w:rPr>
                <w:rFonts w:ascii="Verdana" w:hAnsi="Verdana"/>
                <w:color w:val="000000"/>
                <w:sz w:val="22"/>
                <w:szCs w:val="22"/>
              </w:rPr>
              <w:t xml:space="preserve"> i hasła (nie SSO).</w:t>
            </w:r>
          </w:p>
        </w:tc>
        <w:tc>
          <w:tcPr>
            <w:tcW w:w="850" w:type="dxa"/>
          </w:tcPr>
          <w:p w:rsidR="00AB265E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0,5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8.</w:t>
            </w:r>
          </w:p>
        </w:tc>
        <w:tc>
          <w:tcPr>
            <w:tcW w:w="5528" w:type="dxa"/>
            <w:vAlign w:val="center"/>
          </w:tcPr>
          <w:p w:rsidR="00AB265E" w:rsidRPr="00BD4076" w:rsidRDefault="00DE4F6B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 xml:space="preserve">Uwierzytelnienie użytkowników w systemie jest dwuskładnikowe, przy czym Zamawiający nie dopuszcza uwierzytelniania przy wykorzystaniu </w:t>
            </w:r>
            <w:r w:rsidRPr="00BD4076">
              <w:rPr>
                <w:rFonts w:ascii="Verdana" w:hAnsi="Verdana"/>
                <w:sz w:val="22"/>
                <w:szCs w:val="22"/>
              </w:rPr>
              <w:lastRenderedPageBreak/>
              <w:t>telefonu</w:t>
            </w:r>
          </w:p>
        </w:tc>
        <w:tc>
          <w:tcPr>
            <w:tcW w:w="850" w:type="dxa"/>
          </w:tcPr>
          <w:p w:rsidR="00AB265E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lastRenderedPageBreak/>
              <w:t>0,5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lastRenderedPageBreak/>
              <w:t>9.</w:t>
            </w:r>
          </w:p>
        </w:tc>
        <w:tc>
          <w:tcPr>
            <w:tcW w:w="5528" w:type="dxa"/>
            <w:vAlign w:val="center"/>
          </w:tcPr>
          <w:p w:rsidR="00AB265E" w:rsidRPr="00BD4076" w:rsidRDefault="001C13AA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>Aplikacja</w:t>
            </w:r>
            <w:r w:rsidR="00DE4F6B" w:rsidRPr="00BD4076">
              <w:rPr>
                <w:rFonts w:ascii="Verdana" w:hAnsi="Verdana"/>
                <w:sz w:val="22"/>
                <w:szCs w:val="22"/>
              </w:rPr>
              <w:t xml:space="preserve"> umożliwia wyłączenie możliwości wprowadzania danych nadmiarowych, których przetwarzanie nie jest uzasadnione z punktu widzenia celu przetwarzania (minimalizacja danych)</w:t>
            </w:r>
          </w:p>
        </w:tc>
        <w:tc>
          <w:tcPr>
            <w:tcW w:w="850" w:type="dxa"/>
          </w:tcPr>
          <w:p w:rsidR="00AB265E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0,5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10.</w:t>
            </w:r>
          </w:p>
        </w:tc>
        <w:tc>
          <w:tcPr>
            <w:tcW w:w="5528" w:type="dxa"/>
            <w:vAlign w:val="center"/>
          </w:tcPr>
          <w:p w:rsidR="00AB265E" w:rsidRPr="00BD4076" w:rsidRDefault="001C13AA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>Platforma posiada</w:t>
            </w:r>
            <w:r w:rsidR="00DE4F6B" w:rsidRPr="00BD4076">
              <w:rPr>
                <w:rFonts w:ascii="Verdana" w:hAnsi="Verdana"/>
                <w:sz w:val="22"/>
                <w:szCs w:val="22"/>
              </w:rPr>
              <w:t xml:space="preserve"> dodatkowe zabezpieczenia autoryzujące dostęp (poza loginem i hasłem), np. dostęp tylko dla określonych adresów IP.</w:t>
            </w:r>
          </w:p>
        </w:tc>
        <w:tc>
          <w:tcPr>
            <w:tcW w:w="850" w:type="dxa"/>
          </w:tcPr>
          <w:p w:rsidR="00AB265E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0,5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AB265E" w:rsidRPr="001C13AA" w:rsidTr="0050297A">
        <w:tc>
          <w:tcPr>
            <w:tcW w:w="851" w:type="dxa"/>
            <w:vAlign w:val="center"/>
          </w:tcPr>
          <w:p w:rsidR="00AB265E" w:rsidRPr="001C13AA" w:rsidRDefault="00AB265E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11.</w:t>
            </w:r>
          </w:p>
        </w:tc>
        <w:tc>
          <w:tcPr>
            <w:tcW w:w="5528" w:type="dxa"/>
            <w:vAlign w:val="center"/>
          </w:tcPr>
          <w:p w:rsidR="00AB265E" w:rsidRPr="00BD4076" w:rsidRDefault="00DE4F6B" w:rsidP="001C13AA">
            <w:pPr>
              <w:ind w:left="34" w:firstLine="0"/>
              <w:jc w:val="left"/>
              <w:rPr>
                <w:rFonts w:ascii="Verdana" w:hAnsi="Verdana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 xml:space="preserve">Po kolejnym zalogowaniu się  tego samego użytkownika w tym samym czasie do </w:t>
            </w:r>
            <w:r w:rsidR="001C13AA" w:rsidRPr="00BD4076">
              <w:rPr>
                <w:rFonts w:ascii="Verdana" w:hAnsi="Verdana"/>
                <w:sz w:val="22"/>
                <w:szCs w:val="22"/>
              </w:rPr>
              <w:t>Platformy</w:t>
            </w:r>
            <w:r w:rsidRPr="00BD4076">
              <w:rPr>
                <w:rFonts w:ascii="Verdana" w:hAnsi="Verdana"/>
                <w:sz w:val="22"/>
                <w:szCs w:val="22"/>
              </w:rPr>
              <w:t xml:space="preserve"> system blokuje dostęp.</w:t>
            </w:r>
          </w:p>
        </w:tc>
        <w:tc>
          <w:tcPr>
            <w:tcW w:w="850" w:type="dxa"/>
          </w:tcPr>
          <w:p w:rsidR="00AB265E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0,5</w:t>
            </w:r>
          </w:p>
        </w:tc>
        <w:tc>
          <w:tcPr>
            <w:tcW w:w="1559" w:type="dxa"/>
          </w:tcPr>
          <w:p w:rsidR="00AB265E" w:rsidRPr="00BD4076" w:rsidRDefault="00AB265E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DE4F6B" w:rsidRPr="001C13AA" w:rsidTr="0050297A">
        <w:tc>
          <w:tcPr>
            <w:tcW w:w="851" w:type="dxa"/>
            <w:vAlign w:val="center"/>
          </w:tcPr>
          <w:p w:rsidR="00DE4F6B" w:rsidRPr="001C13AA" w:rsidRDefault="00DE4F6B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12.</w:t>
            </w:r>
          </w:p>
        </w:tc>
        <w:tc>
          <w:tcPr>
            <w:tcW w:w="5528" w:type="dxa"/>
            <w:vAlign w:val="center"/>
          </w:tcPr>
          <w:p w:rsidR="00DE4F6B" w:rsidRPr="00BD4076" w:rsidRDefault="00DE4F6B" w:rsidP="0050297A">
            <w:pPr>
              <w:ind w:left="34" w:firstLine="0"/>
              <w:jc w:val="left"/>
              <w:rPr>
                <w:rFonts w:ascii="Verdana" w:hAnsi="Verdana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>Wprowadzanie hasła użytkownika odbywa się</w:t>
            </w:r>
            <w:r w:rsidRPr="00BD4076">
              <w:rPr>
                <w:rFonts w:eastAsiaTheme="minorEastAsia" w:cstheme="minorBidi"/>
              </w:rPr>
              <w:t xml:space="preserve"> </w:t>
            </w:r>
            <w:r w:rsidRPr="00BD4076">
              <w:rPr>
                <w:rFonts w:ascii="Verdana" w:hAnsi="Verdana"/>
                <w:sz w:val="22"/>
                <w:szCs w:val="22"/>
              </w:rPr>
              <w:t xml:space="preserve">po wykonaniu poprawnej autoryzacji przez system </w:t>
            </w:r>
            <w:proofErr w:type="spellStart"/>
            <w:r w:rsidRPr="00BD4076">
              <w:rPr>
                <w:rFonts w:ascii="Verdana" w:hAnsi="Verdana"/>
                <w:sz w:val="22"/>
                <w:szCs w:val="22"/>
              </w:rPr>
              <w:t>loginu</w:t>
            </w:r>
            <w:proofErr w:type="spellEnd"/>
            <w:r w:rsidRPr="00BD4076">
              <w:rPr>
                <w:rFonts w:ascii="Verdana" w:hAnsi="Verdana"/>
                <w:sz w:val="22"/>
                <w:szCs w:val="22"/>
              </w:rPr>
              <w:t xml:space="preserve"> uprawnionego do dostępu do aplikacji</w:t>
            </w:r>
          </w:p>
        </w:tc>
        <w:tc>
          <w:tcPr>
            <w:tcW w:w="850" w:type="dxa"/>
          </w:tcPr>
          <w:p w:rsidR="00DE4F6B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0,5</w:t>
            </w:r>
          </w:p>
        </w:tc>
        <w:tc>
          <w:tcPr>
            <w:tcW w:w="1559" w:type="dxa"/>
          </w:tcPr>
          <w:p w:rsidR="00DE4F6B" w:rsidRPr="00BD4076" w:rsidRDefault="00DE4F6B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DE4F6B" w:rsidRPr="001C13AA" w:rsidTr="0050297A">
        <w:tc>
          <w:tcPr>
            <w:tcW w:w="851" w:type="dxa"/>
            <w:vAlign w:val="center"/>
          </w:tcPr>
          <w:p w:rsidR="00DE4F6B" w:rsidRPr="001C13AA" w:rsidRDefault="00DE4F6B" w:rsidP="00DE4F6B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13.</w:t>
            </w:r>
          </w:p>
        </w:tc>
        <w:tc>
          <w:tcPr>
            <w:tcW w:w="5528" w:type="dxa"/>
            <w:vAlign w:val="center"/>
          </w:tcPr>
          <w:p w:rsidR="00F442AC" w:rsidRPr="00BD4076" w:rsidRDefault="001C13AA" w:rsidP="00F1385E">
            <w:pPr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>W</w:t>
            </w:r>
            <w:r w:rsidR="00F442AC" w:rsidRPr="00BD4076">
              <w:rPr>
                <w:rFonts w:ascii="Verdana" w:hAnsi="Verdana"/>
                <w:sz w:val="22"/>
                <w:szCs w:val="22"/>
              </w:rPr>
              <w:t>spólny dla wszystkich Jednostek, zbiorczy panel administratora Platformy dostępny Administratorowi po jednym zalogowaniu, pozwalający na zarządzanie Użytkownikami ze wszystkich Jednostek.</w:t>
            </w:r>
          </w:p>
        </w:tc>
        <w:tc>
          <w:tcPr>
            <w:tcW w:w="850" w:type="dxa"/>
          </w:tcPr>
          <w:p w:rsidR="00DE4F6B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DE4F6B" w:rsidRPr="00BD4076" w:rsidRDefault="00DE4F6B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4B752A" w:rsidRPr="001C13AA" w:rsidTr="0050297A">
        <w:tc>
          <w:tcPr>
            <w:tcW w:w="851" w:type="dxa"/>
            <w:vAlign w:val="center"/>
          </w:tcPr>
          <w:p w:rsidR="004B752A" w:rsidRPr="001C13AA" w:rsidRDefault="004B752A" w:rsidP="00DE4F6B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14.</w:t>
            </w:r>
          </w:p>
        </w:tc>
        <w:tc>
          <w:tcPr>
            <w:tcW w:w="5528" w:type="dxa"/>
            <w:vAlign w:val="center"/>
          </w:tcPr>
          <w:p w:rsidR="004B752A" w:rsidRPr="00BD4076" w:rsidRDefault="004B752A" w:rsidP="00F1385E">
            <w:pPr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>Administrator będzie miał dostęp do pola opisowego służącego do wprowadzania  notatek podczas wykonywania operacji.  nadawania/odbierania/modyfikacji uprawnień przez Administratora.</w:t>
            </w:r>
          </w:p>
        </w:tc>
        <w:tc>
          <w:tcPr>
            <w:tcW w:w="850" w:type="dxa"/>
          </w:tcPr>
          <w:p w:rsidR="004B752A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4B752A" w:rsidRPr="00BD4076" w:rsidRDefault="001C13A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4B752A" w:rsidRPr="001C13AA" w:rsidTr="0050297A">
        <w:tc>
          <w:tcPr>
            <w:tcW w:w="851" w:type="dxa"/>
            <w:vAlign w:val="center"/>
          </w:tcPr>
          <w:p w:rsidR="004B752A" w:rsidRPr="001C13AA" w:rsidRDefault="004B752A" w:rsidP="00DE4F6B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15.</w:t>
            </w:r>
          </w:p>
        </w:tc>
        <w:tc>
          <w:tcPr>
            <w:tcW w:w="5528" w:type="dxa"/>
            <w:vAlign w:val="center"/>
          </w:tcPr>
          <w:p w:rsidR="004B752A" w:rsidRPr="00BD4076" w:rsidRDefault="004B752A" w:rsidP="00F1385E">
            <w:pPr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 xml:space="preserve">Administrator będzie miał możliwość samodzielnego wygenerowania </w:t>
            </w:r>
            <w:r w:rsidRPr="00BD4076">
              <w:rPr>
                <w:rFonts w:ascii="Verdana" w:hAnsi="Verdana"/>
                <w:sz w:val="22"/>
                <w:szCs w:val="22"/>
                <w:u w:val="single"/>
              </w:rPr>
              <w:t>raportu logów użytkowników</w:t>
            </w:r>
            <w:r w:rsidRPr="00BD4076">
              <w:rPr>
                <w:rFonts w:ascii="Verdana" w:hAnsi="Verdana"/>
                <w:sz w:val="22"/>
                <w:szCs w:val="22"/>
              </w:rPr>
              <w:t xml:space="preserve"> z uwzględnieniem możliwości filtrowania użytkowników  aktywnych i nieaktywnych  lub przynajmniej możliwość uzyskania od Wykonawcy takiego raportu na żądanie Administratora, w ciągu 24 godzin od wysłania żądania (wg deklaracji w ofercie). Wymagany jest edytowalny format raportu, np. XML,  XLS.</w:t>
            </w:r>
          </w:p>
        </w:tc>
        <w:tc>
          <w:tcPr>
            <w:tcW w:w="850" w:type="dxa"/>
          </w:tcPr>
          <w:p w:rsidR="004B752A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4B752A" w:rsidRPr="00BD4076" w:rsidRDefault="001C13A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4B752A" w:rsidRPr="001C13AA" w:rsidTr="0050297A">
        <w:tc>
          <w:tcPr>
            <w:tcW w:w="851" w:type="dxa"/>
            <w:vAlign w:val="center"/>
          </w:tcPr>
          <w:p w:rsidR="004B752A" w:rsidRPr="001C13AA" w:rsidRDefault="004B752A" w:rsidP="00DE4F6B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16.</w:t>
            </w:r>
          </w:p>
        </w:tc>
        <w:tc>
          <w:tcPr>
            <w:tcW w:w="5528" w:type="dxa"/>
            <w:vAlign w:val="center"/>
          </w:tcPr>
          <w:p w:rsidR="004B752A" w:rsidRPr="00BD4076" w:rsidRDefault="004B752A" w:rsidP="00F1385E">
            <w:pPr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 xml:space="preserve">Administrator będzie miał możliwość samodzielnego wygenerowania </w:t>
            </w:r>
            <w:r w:rsidRPr="00BD4076">
              <w:rPr>
                <w:rFonts w:ascii="Verdana" w:hAnsi="Verdana"/>
                <w:sz w:val="22"/>
                <w:szCs w:val="22"/>
                <w:u w:val="single"/>
              </w:rPr>
              <w:t>raportu uprawnień użytkowników</w:t>
            </w:r>
            <w:r w:rsidRPr="00BD4076">
              <w:rPr>
                <w:rFonts w:ascii="Verdana" w:hAnsi="Verdana"/>
                <w:sz w:val="22"/>
                <w:szCs w:val="22"/>
              </w:rPr>
              <w:t xml:space="preserve"> z uwzględnieniem możliwości filtrowania użytkowników  aktywnych i nieaktywnych lub przynajmniej możliwość uzyskania od Wykonawcy takiego raportu na żądanie, w ciągu 24 godzin od wysłania żądania (wg deklaracji w ofercie). Wymagany jest edytowalny format raportu, np. XML,  XLS.</w:t>
            </w:r>
          </w:p>
        </w:tc>
        <w:tc>
          <w:tcPr>
            <w:tcW w:w="850" w:type="dxa"/>
          </w:tcPr>
          <w:p w:rsidR="004B752A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4B752A" w:rsidRPr="00BD4076" w:rsidRDefault="001C13A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4B752A" w:rsidRPr="001C13AA" w:rsidTr="0050297A">
        <w:tc>
          <w:tcPr>
            <w:tcW w:w="851" w:type="dxa"/>
            <w:vAlign w:val="center"/>
          </w:tcPr>
          <w:p w:rsidR="004B752A" w:rsidRPr="001C13AA" w:rsidRDefault="004B752A" w:rsidP="00DE4F6B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t>17.</w:t>
            </w:r>
          </w:p>
        </w:tc>
        <w:tc>
          <w:tcPr>
            <w:tcW w:w="5528" w:type="dxa"/>
            <w:vAlign w:val="center"/>
          </w:tcPr>
          <w:p w:rsidR="004B752A" w:rsidRPr="00BD4076" w:rsidRDefault="004B752A" w:rsidP="00F1385E">
            <w:pPr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>W zakresie ról i uprawnień dla Użytkowników dostępne będą  role:</w:t>
            </w:r>
          </w:p>
          <w:p w:rsidR="004B752A" w:rsidRPr="00BD4076" w:rsidRDefault="004B752A" w:rsidP="00F1385E">
            <w:pPr>
              <w:pStyle w:val="Akapitzlist"/>
              <w:numPr>
                <w:ilvl w:val="0"/>
                <w:numId w:val="44"/>
              </w:numPr>
              <w:ind w:left="317"/>
              <w:jc w:val="left"/>
              <w:rPr>
                <w:rFonts w:ascii="Verdana" w:hAnsi="Verdana"/>
                <w:sz w:val="22"/>
                <w:szCs w:val="22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lastRenderedPageBreak/>
              <w:t>uprawnienia do podglądu wszystkich postępowań</w:t>
            </w:r>
          </w:p>
          <w:p w:rsidR="004B752A" w:rsidRPr="00BD4076" w:rsidRDefault="004B752A" w:rsidP="00F1385E">
            <w:pPr>
              <w:pStyle w:val="Akapitzlist"/>
              <w:numPr>
                <w:ilvl w:val="0"/>
                <w:numId w:val="44"/>
              </w:numPr>
              <w:ind w:left="317"/>
              <w:jc w:val="left"/>
              <w:rPr>
                <w:rFonts w:ascii="Verdana" w:hAnsi="Verdana"/>
                <w:sz w:val="22"/>
                <w:szCs w:val="22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>uprawnienia do podglądu wybranych postępowań</w:t>
            </w:r>
          </w:p>
        </w:tc>
        <w:tc>
          <w:tcPr>
            <w:tcW w:w="850" w:type="dxa"/>
          </w:tcPr>
          <w:p w:rsidR="004B752A" w:rsidRPr="00BD4076" w:rsidRDefault="004B752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4B752A" w:rsidRPr="00BD4076" w:rsidRDefault="001C13AA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  <w:tr w:rsidR="00DE4F6B" w:rsidRPr="001C13AA" w:rsidTr="0050297A">
        <w:tc>
          <w:tcPr>
            <w:tcW w:w="851" w:type="dxa"/>
            <w:vAlign w:val="center"/>
          </w:tcPr>
          <w:p w:rsidR="00DE4F6B" w:rsidRPr="001C13AA" w:rsidRDefault="00DE4F6B" w:rsidP="00DE4F6B">
            <w:pPr>
              <w:ind w:left="34" w:firstLine="0"/>
              <w:jc w:val="left"/>
              <w:rPr>
                <w:rFonts w:ascii="Verdana" w:hAnsi="Verdana"/>
              </w:rPr>
            </w:pPr>
            <w:r w:rsidRPr="001C13AA">
              <w:rPr>
                <w:rFonts w:ascii="Verdana" w:hAnsi="Verdana"/>
              </w:rPr>
              <w:lastRenderedPageBreak/>
              <w:t>1</w:t>
            </w:r>
            <w:r w:rsidR="004B752A" w:rsidRPr="001C13AA">
              <w:rPr>
                <w:rFonts w:ascii="Verdana" w:hAnsi="Verdana"/>
              </w:rPr>
              <w:t>8</w:t>
            </w:r>
            <w:r w:rsidRPr="001C13AA">
              <w:rPr>
                <w:rFonts w:ascii="Verdana" w:hAnsi="Verdana"/>
              </w:rPr>
              <w:t>.</w:t>
            </w:r>
          </w:p>
        </w:tc>
        <w:tc>
          <w:tcPr>
            <w:tcW w:w="5528" w:type="dxa"/>
            <w:vAlign w:val="center"/>
          </w:tcPr>
          <w:p w:rsidR="00DE4F6B" w:rsidRPr="00BD4076" w:rsidRDefault="001C13AA" w:rsidP="00F22BD1">
            <w:pPr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BD4076">
              <w:rPr>
                <w:rFonts w:ascii="Verdana" w:hAnsi="Verdana"/>
                <w:sz w:val="22"/>
                <w:szCs w:val="22"/>
              </w:rPr>
              <w:t>Wykonawca zapewni</w:t>
            </w:r>
            <w:r w:rsidR="004B752A" w:rsidRPr="00BD4076">
              <w:rPr>
                <w:rFonts w:ascii="Verdana" w:hAnsi="Verdana"/>
                <w:sz w:val="22"/>
                <w:szCs w:val="22"/>
              </w:rPr>
              <w:t xml:space="preserve"> </w:t>
            </w:r>
            <w:r w:rsidR="00F442AC" w:rsidRPr="00BD4076">
              <w:rPr>
                <w:rFonts w:ascii="Verdana" w:hAnsi="Verdana"/>
                <w:sz w:val="22"/>
                <w:szCs w:val="22"/>
              </w:rPr>
              <w:t>szkole</w:t>
            </w:r>
            <w:r w:rsidR="004B752A" w:rsidRPr="00BD4076">
              <w:rPr>
                <w:rFonts w:ascii="Verdana" w:hAnsi="Verdana"/>
                <w:sz w:val="22"/>
                <w:szCs w:val="22"/>
              </w:rPr>
              <w:t>nia</w:t>
            </w:r>
            <w:r w:rsidR="00F442AC" w:rsidRPr="00BD4076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="00F442AC" w:rsidRPr="00BD4076">
              <w:rPr>
                <w:rFonts w:ascii="Verdana" w:hAnsi="Verdana"/>
                <w:sz w:val="22"/>
                <w:szCs w:val="22"/>
              </w:rPr>
              <w:t>e-learningowe</w:t>
            </w:r>
            <w:proofErr w:type="spellEnd"/>
            <w:r w:rsidR="00F442AC" w:rsidRPr="00BD4076">
              <w:rPr>
                <w:rFonts w:ascii="Verdana" w:hAnsi="Verdana"/>
                <w:sz w:val="22"/>
                <w:szCs w:val="22"/>
              </w:rPr>
              <w:t xml:space="preserve"> w formie filmów instruktażowych z pełnej funkcjonalności platformy obejmujące swoim zakresem prezentację czynności realizowanych przez wszystkie role korzystające z Platformy, w tym również role Użytkowników </w:t>
            </w:r>
            <w:r w:rsidR="00F22BD1" w:rsidRPr="00BD4076">
              <w:rPr>
                <w:rFonts w:ascii="Verdana" w:hAnsi="Verdana"/>
                <w:sz w:val="22"/>
                <w:szCs w:val="22"/>
              </w:rPr>
              <w:t>z</w:t>
            </w:r>
            <w:r w:rsidR="00F442AC" w:rsidRPr="00BD4076">
              <w:rPr>
                <w:rFonts w:ascii="Verdana" w:hAnsi="Verdana"/>
                <w:sz w:val="22"/>
                <w:szCs w:val="22"/>
              </w:rPr>
              <w:t xml:space="preserve">ewnętrznych Platformy oraz Administratorów - do których Wykonawca zapewni dostęp maksymalnie w terminie do </w:t>
            </w:r>
            <w:r w:rsidR="00941093" w:rsidRPr="00BD4076">
              <w:rPr>
                <w:rFonts w:ascii="Verdana" w:hAnsi="Verdana"/>
                <w:sz w:val="22"/>
                <w:szCs w:val="22"/>
              </w:rPr>
              <w:t>3</w:t>
            </w:r>
            <w:r w:rsidR="00F442AC" w:rsidRPr="00BD4076">
              <w:rPr>
                <w:rFonts w:ascii="Verdana" w:hAnsi="Verdana"/>
                <w:sz w:val="22"/>
                <w:szCs w:val="22"/>
              </w:rPr>
              <w:t xml:space="preserve"> dni kalendarzowych od dnia podpisania umowy</w:t>
            </w:r>
            <w:r w:rsidR="00941093" w:rsidRPr="00BD4076">
              <w:rPr>
                <w:rFonts w:ascii="Verdana" w:hAnsi="Verdana"/>
                <w:sz w:val="22"/>
                <w:szCs w:val="22"/>
              </w:rPr>
              <w:t xml:space="preserve"> przez cały okres realizacji</w:t>
            </w:r>
            <w:r w:rsidR="00F442AC" w:rsidRPr="00BD4076">
              <w:rPr>
                <w:rFonts w:ascii="Verdana" w:hAnsi="Verdana"/>
                <w:sz w:val="22"/>
                <w:szCs w:val="22"/>
              </w:rPr>
              <w:t>. Szkolenia będą podzielone na części tematyczne (np. wg roli, modułu Platformy, rodzaju użytkownika), a w ramach części na logiczne, zatytułowane rozdziały, aby możliwe i łatwe było szybkie odszukanie i skorzystanie z potrzebnego materiału szkoleniowego</w:t>
            </w:r>
          </w:p>
        </w:tc>
        <w:tc>
          <w:tcPr>
            <w:tcW w:w="850" w:type="dxa"/>
          </w:tcPr>
          <w:p w:rsidR="00DE4F6B" w:rsidRPr="00BD4076" w:rsidRDefault="008841C6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4</w:t>
            </w:r>
          </w:p>
        </w:tc>
        <w:tc>
          <w:tcPr>
            <w:tcW w:w="1559" w:type="dxa"/>
          </w:tcPr>
          <w:p w:rsidR="00DE4F6B" w:rsidRPr="00BD4076" w:rsidRDefault="00DE4F6B" w:rsidP="0050297A">
            <w:pPr>
              <w:jc w:val="center"/>
              <w:rPr>
                <w:rFonts w:ascii="Verdana" w:hAnsi="Verdana"/>
              </w:rPr>
            </w:pPr>
            <w:r w:rsidRPr="00BD4076">
              <w:rPr>
                <w:rFonts w:ascii="Verdana" w:hAnsi="Verdana"/>
              </w:rPr>
              <w:t>TAK/NIE</w:t>
            </w:r>
          </w:p>
        </w:tc>
      </w:tr>
    </w:tbl>
    <w:p w:rsidR="00B05F40" w:rsidRPr="00F1385E" w:rsidRDefault="007D2006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O</w:t>
      </w:r>
      <w:r w:rsidR="00B05F40" w:rsidRPr="00F1385E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F1385E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F1385E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F1385E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F1385E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F1385E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F1385E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F1385E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F1385E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F1385E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F1385E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F1385E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F1385E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F1385E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F1385E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F1385E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F1385E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F1385E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F1385E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F1385E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F1385E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Pr="00F1385E" w:rsidRDefault="00B05F40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>Niniejszym oświadczamy, że:</w:t>
      </w:r>
    </w:p>
    <w:p w:rsidR="00A73F7B" w:rsidRPr="00F1385E" w:rsidRDefault="00A73F7B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 xml:space="preserve"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„Ustawa”), co potwierdzamy we wstępnym oświadczeniu </w:t>
      </w:r>
      <w:r w:rsidRPr="00F1385E">
        <w:rPr>
          <w:rFonts w:ascii="Verdana" w:hAnsi="Verdana"/>
          <w:sz w:val="22"/>
          <w:szCs w:val="22"/>
        </w:rPr>
        <w:lastRenderedPageBreak/>
        <w:t>(Załącznik nr 2). Jednocześnie oświadczamy, że żaden ze wskazanych przez nas podwykonawców i podmiotów udostępniających nie podlega wykluczeniu z przesłanki jak wyżej.</w:t>
      </w:r>
      <w:r w:rsidR="00DB49A4" w:rsidRPr="00F1385E">
        <w:rPr>
          <w:rFonts w:ascii="Verdana" w:hAnsi="Verdana"/>
          <w:sz w:val="22"/>
          <w:szCs w:val="22"/>
        </w:rPr>
        <w:t xml:space="preserve"> (jeżeli dotyczy)</w:t>
      </w:r>
    </w:p>
    <w:p w:rsidR="009B27FD" w:rsidRPr="00F1385E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oferujemy</w:t>
      </w:r>
      <w:r w:rsidR="00DE2635" w:rsidRPr="00F1385E">
        <w:rPr>
          <w:rFonts w:ascii="Verdana" w:hAnsi="Verdana"/>
          <w:sz w:val="22"/>
          <w:szCs w:val="22"/>
        </w:rPr>
        <w:t xml:space="preserve"> wykonanie przedmiotu umowy</w:t>
      </w:r>
      <w:r w:rsidRPr="00F1385E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F1385E">
        <w:rPr>
          <w:rFonts w:ascii="Verdana" w:hAnsi="Verdana"/>
          <w:sz w:val="22"/>
          <w:szCs w:val="22"/>
        </w:rPr>
        <w:t xml:space="preserve"> (SWZ)</w:t>
      </w:r>
      <w:r w:rsidRPr="00F1385E">
        <w:rPr>
          <w:rFonts w:ascii="Verdana" w:hAnsi="Verdana"/>
          <w:sz w:val="22"/>
          <w:szCs w:val="22"/>
        </w:rPr>
        <w:t>,</w:t>
      </w:r>
    </w:p>
    <w:p w:rsidR="00866895" w:rsidRPr="00F1385E" w:rsidRDefault="0086689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Oświadczamy, że zaoferowane pakiety wsparcia równoważne do pakietów Microsoft Software Assurance spełniają wymagania w zakresie równoważności, zgodne z wymogami w stosunku do przedmiotu zamówienia określonymi w SWZ (jeśli dotyczy).</w:t>
      </w:r>
    </w:p>
    <w:p w:rsidR="009B27FD" w:rsidRPr="00F1385E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zapoznaliśmy si</w:t>
      </w:r>
      <w:r w:rsidR="005115B4" w:rsidRPr="00F1385E">
        <w:rPr>
          <w:rFonts w:ascii="Verdana" w:hAnsi="Verdana"/>
          <w:sz w:val="22"/>
          <w:szCs w:val="22"/>
        </w:rPr>
        <w:t>ę i w pełni akceptujemy treść S</w:t>
      </w:r>
      <w:r w:rsidRPr="00F1385E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F1385E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akceptujemy</w:t>
      </w:r>
      <w:r w:rsidR="00B05F40" w:rsidRPr="00F1385E">
        <w:rPr>
          <w:rFonts w:ascii="Verdana" w:hAnsi="Verdana"/>
          <w:sz w:val="22"/>
          <w:szCs w:val="22"/>
        </w:rPr>
        <w:t xml:space="preserve"> postanowienia zawarte w </w:t>
      </w:r>
      <w:r w:rsidR="00A75C22" w:rsidRPr="00F1385E">
        <w:rPr>
          <w:rFonts w:ascii="Verdana" w:hAnsi="Verdana"/>
          <w:sz w:val="22"/>
          <w:szCs w:val="22"/>
        </w:rPr>
        <w:t>p</w:t>
      </w:r>
      <w:r w:rsidR="005115B4" w:rsidRPr="00F1385E">
        <w:rPr>
          <w:rFonts w:ascii="Verdana" w:hAnsi="Verdana"/>
          <w:sz w:val="22"/>
          <w:szCs w:val="22"/>
        </w:rPr>
        <w:t>rojekcie umowy stanowiącym z</w:t>
      </w:r>
      <w:r w:rsidR="00B05F40" w:rsidRPr="00F1385E">
        <w:rPr>
          <w:rFonts w:ascii="Verdana" w:hAnsi="Verdana"/>
          <w:sz w:val="22"/>
          <w:szCs w:val="22"/>
        </w:rPr>
        <w:t xml:space="preserve">ałącznik </w:t>
      </w:r>
      <w:r w:rsidR="005115B4" w:rsidRPr="00F1385E">
        <w:rPr>
          <w:rFonts w:ascii="Verdana" w:hAnsi="Verdana"/>
          <w:sz w:val="22"/>
          <w:szCs w:val="22"/>
        </w:rPr>
        <w:t>do S</w:t>
      </w:r>
      <w:r w:rsidR="00B05F40" w:rsidRPr="00F1385E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F1385E">
        <w:rPr>
          <w:rFonts w:ascii="Verdana" w:hAnsi="Verdana"/>
          <w:sz w:val="22"/>
          <w:szCs w:val="22"/>
        </w:rPr>
        <w:t>;</w:t>
      </w:r>
    </w:p>
    <w:p w:rsidR="009B27FD" w:rsidRPr="00F1385E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akceptujemy</w:t>
      </w:r>
      <w:r w:rsidR="009B27FD" w:rsidRPr="00F1385E">
        <w:rPr>
          <w:rFonts w:ascii="Verdana" w:hAnsi="Verdana"/>
          <w:sz w:val="22"/>
          <w:szCs w:val="22"/>
        </w:rPr>
        <w:t xml:space="preserve"> termin płatno</w:t>
      </w:r>
      <w:r w:rsidRPr="00F1385E">
        <w:rPr>
          <w:rFonts w:ascii="Verdana" w:hAnsi="Verdana"/>
          <w:sz w:val="22"/>
          <w:szCs w:val="22"/>
        </w:rPr>
        <w:t xml:space="preserve">ści określony w </w:t>
      </w:r>
      <w:r w:rsidR="00A75C22" w:rsidRPr="00F1385E">
        <w:rPr>
          <w:rFonts w:ascii="Verdana" w:hAnsi="Verdana"/>
          <w:sz w:val="22"/>
          <w:szCs w:val="22"/>
        </w:rPr>
        <w:t>p</w:t>
      </w:r>
      <w:r w:rsidRPr="00F1385E">
        <w:rPr>
          <w:rFonts w:ascii="Verdana" w:hAnsi="Verdana"/>
          <w:sz w:val="22"/>
          <w:szCs w:val="22"/>
        </w:rPr>
        <w:t>rojekcie umowy;</w:t>
      </w:r>
    </w:p>
    <w:p w:rsidR="00DE2635" w:rsidRPr="00F1385E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uważamy się za związanego niniejszą ofer</w:t>
      </w:r>
      <w:r w:rsidR="005115B4" w:rsidRPr="00F1385E">
        <w:rPr>
          <w:rFonts w:ascii="Verdana" w:hAnsi="Verdana"/>
          <w:sz w:val="22"/>
          <w:szCs w:val="22"/>
        </w:rPr>
        <w:t>tą przez okres wskazany w S</w:t>
      </w:r>
      <w:r w:rsidRPr="00F1385E">
        <w:rPr>
          <w:rFonts w:ascii="Verdana" w:hAnsi="Verdana"/>
          <w:sz w:val="22"/>
          <w:szCs w:val="22"/>
        </w:rPr>
        <w:t>WZ;</w:t>
      </w:r>
    </w:p>
    <w:p w:rsidR="009B27FD" w:rsidRPr="00F1385E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wypełni</w:t>
      </w:r>
      <w:r w:rsidR="00DE2635" w:rsidRPr="00F1385E">
        <w:rPr>
          <w:rFonts w:ascii="Verdana" w:hAnsi="Verdana"/>
          <w:sz w:val="22"/>
          <w:szCs w:val="22"/>
        </w:rPr>
        <w:t>liśmy</w:t>
      </w:r>
      <w:r w:rsidRPr="00F1385E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postępowaniu.4</w:t>
      </w:r>
    </w:p>
    <w:p w:rsidR="00FC13DF" w:rsidRPr="00F1385E" w:rsidRDefault="00FC13DF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F1385E">
        <w:rPr>
          <w:rFonts w:ascii="Verdana" w:hAnsi="Verdana"/>
          <w:sz w:val="22"/>
          <w:szCs w:val="22"/>
        </w:rPr>
        <w:t>wykonam</w:t>
      </w:r>
      <w:r w:rsidR="00DE2635" w:rsidRPr="00F1385E">
        <w:rPr>
          <w:rFonts w:ascii="Verdana" w:hAnsi="Verdana"/>
          <w:sz w:val="22"/>
          <w:szCs w:val="22"/>
        </w:rPr>
        <w:t>y</w:t>
      </w:r>
      <w:r w:rsidRPr="00F1385E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F1385E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F1385E">
        <w:rPr>
          <w:rFonts w:ascii="Verdana" w:hAnsi="Verdana"/>
          <w:sz w:val="22"/>
          <w:szCs w:val="22"/>
        </w:rPr>
        <w:t>, w tym:</w:t>
      </w:r>
    </w:p>
    <w:p w:rsidR="00FC13DF" w:rsidRPr="00F1385E" w:rsidRDefault="00FC13DF" w:rsidP="00F57C66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7" w:hanging="357"/>
        <w:rPr>
          <w:rFonts w:ascii="Verdana" w:hAnsi="Verdana"/>
          <w:szCs w:val="22"/>
        </w:rPr>
      </w:pPr>
      <w:r w:rsidRPr="00F1385E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F1385E" w:rsidRDefault="00FC13DF" w:rsidP="00F57C66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F1385E">
        <w:rPr>
          <w:rFonts w:ascii="Verdana" w:hAnsi="Verdana"/>
          <w:szCs w:val="22"/>
        </w:rPr>
        <w:t>nazwa (firma) podwykonawcy …………………………</w:t>
      </w:r>
      <w:r w:rsidR="00020695" w:rsidRPr="00F1385E">
        <w:rPr>
          <w:rFonts w:ascii="Verdana" w:hAnsi="Verdana"/>
          <w:szCs w:val="22"/>
        </w:rPr>
        <w:t>……</w:t>
      </w:r>
      <w:r w:rsidRPr="00F1385E">
        <w:rPr>
          <w:rFonts w:ascii="Verdana" w:hAnsi="Verdana"/>
          <w:szCs w:val="22"/>
        </w:rPr>
        <w:t>………</w:t>
      </w:r>
      <w:r w:rsidR="00DE2635" w:rsidRPr="00F1385E">
        <w:rPr>
          <w:rFonts w:ascii="Verdana" w:hAnsi="Verdana"/>
          <w:szCs w:val="22"/>
        </w:rPr>
        <w:t>.</w:t>
      </w:r>
      <w:r w:rsidRPr="00F1385E">
        <w:rPr>
          <w:rFonts w:ascii="Verdana" w:hAnsi="Verdana"/>
          <w:szCs w:val="22"/>
        </w:rPr>
        <w:t>………………………………………</w:t>
      </w:r>
      <w:r w:rsidR="009B27FD" w:rsidRPr="00F1385E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F1385E" w:rsidRDefault="00EE0D21" w:rsidP="00B76881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F1385E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F1385E">
        <w:rPr>
          <w:rFonts w:ascii="Verdana" w:hAnsi="Verdana"/>
          <w:b/>
          <w:sz w:val="22"/>
          <w:szCs w:val="22"/>
          <w:vertAlign w:val="superscript"/>
        </w:rPr>
        <w:t>6</w:t>
      </w:r>
      <w:r w:rsidRPr="00F1385E">
        <w:rPr>
          <w:rFonts w:ascii="Verdana" w:hAnsi="Verdana"/>
          <w:b/>
          <w:sz w:val="22"/>
          <w:szCs w:val="22"/>
        </w:rPr>
        <w:t xml:space="preserve">: </w:t>
      </w:r>
    </w:p>
    <w:p w:rsidR="00EE0D21" w:rsidRPr="00F1385E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F1385E"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F1385E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F1385E"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Pr="00F1385E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F1385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</w:t>
      </w:r>
      <w:r w:rsidR="00E937EC" w:rsidRPr="00F1385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osobę lub osoby uprawnione do reprezentowania Wykonawcy</w:t>
      </w:r>
      <w:r w:rsidRPr="00F1385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 w:rsidRPr="00F1385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F1385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F1385E" w:rsidRDefault="00D52327" w:rsidP="00F57C66">
      <w:pPr>
        <w:pStyle w:val="Tekstkomentarza"/>
        <w:numPr>
          <w:ilvl w:val="0"/>
          <w:numId w:val="10"/>
        </w:numPr>
        <w:spacing w:before="120" w:line="276" w:lineRule="auto"/>
        <w:ind w:left="284" w:hanging="284"/>
        <w:rPr>
          <w:rFonts w:ascii="Verdana" w:hAnsi="Verdana"/>
          <w:sz w:val="18"/>
          <w:szCs w:val="18"/>
        </w:rPr>
      </w:pPr>
      <w:r w:rsidRPr="00F1385E">
        <w:rPr>
          <w:rFonts w:ascii="Verdana" w:hAnsi="Verdana"/>
          <w:sz w:val="18"/>
          <w:szCs w:val="18"/>
        </w:rPr>
        <w:t xml:space="preserve">niewłaściwe </w:t>
      </w:r>
      <w:r w:rsidR="00546D30" w:rsidRPr="00F1385E">
        <w:rPr>
          <w:rFonts w:ascii="Verdana" w:hAnsi="Verdana"/>
          <w:sz w:val="18"/>
          <w:szCs w:val="18"/>
        </w:rPr>
        <w:t>usunąć</w:t>
      </w:r>
    </w:p>
    <w:p w:rsidR="00D52327" w:rsidRPr="00F1385E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F1385E">
        <w:rPr>
          <w:rFonts w:ascii="Verdana" w:hAnsi="Verdana"/>
          <w:sz w:val="18"/>
          <w:szCs w:val="18"/>
        </w:rPr>
        <w:t>wpisać nazwę/rodzaj towaru lub usługi, które będą prowadziły do powstania u zamawiającego obowiązku  podatkowego zgodnie z przepisami o podatku od towarów i usług</w:t>
      </w:r>
    </w:p>
    <w:p w:rsidR="00B05F40" w:rsidRPr="00F1385E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F1385E">
        <w:rPr>
          <w:rFonts w:ascii="Verdana" w:hAnsi="Verdana"/>
          <w:sz w:val="18"/>
          <w:szCs w:val="18"/>
        </w:rPr>
        <w:t>wpisać wartość netto (bez kwoty podatku) towaru/towarów lub usługi/usług podlegających mechanizmowi odwróconego obciąże</w:t>
      </w:r>
      <w:r w:rsidR="00D52327" w:rsidRPr="00F1385E">
        <w:rPr>
          <w:rFonts w:ascii="Verdana" w:hAnsi="Verdana"/>
          <w:sz w:val="18"/>
          <w:szCs w:val="18"/>
        </w:rPr>
        <w:t>nia VAT, wymienionych wcześniej</w:t>
      </w:r>
    </w:p>
    <w:p w:rsidR="009B27FD" w:rsidRPr="00F1385E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F1385E">
        <w:rPr>
          <w:rFonts w:ascii="Verdana" w:hAnsi="Verdana"/>
          <w:sz w:val="18"/>
          <w:szCs w:val="18"/>
        </w:rPr>
        <w:t xml:space="preserve"> </w:t>
      </w:r>
      <w:r w:rsidR="009B27FD" w:rsidRPr="00F1385E">
        <w:rPr>
          <w:rFonts w:ascii="Verdana" w:hAnsi="Verdana"/>
          <w:sz w:val="18"/>
          <w:szCs w:val="18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F1385E">
        <w:rPr>
          <w:rFonts w:ascii="Verdana" w:hAnsi="Verdana"/>
          <w:sz w:val="18"/>
          <w:szCs w:val="18"/>
        </w:rPr>
        <w:t>usunąć</w:t>
      </w:r>
      <w:r w:rsidR="009B27FD" w:rsidRPr="00F1385E">
        <w:rPr>
          <w:rFonts w:ascii="Verdana" w:hAnsi="Verdana"/>
          <w:sz w:val="18"/>
          <w:szCs w:val="18"/>
        </w:rPr>
        <w:t xml:space="preserve"> oświadczenie)</w:t>
      </w:r>
    </w:p>
    <w:p w:rsidR="00020695" w:rsidRPr="00F1385E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F1385E">
        <w:rPr>
          <w:rFonts w:ascii="Verdana" w:hAnsi="Verdana"/>
          <w:sz w:val="18"/>
          <w:szCs w:val="18"/>
        </w:rPr>
        <w:t>podać nazwy podwykonawców i zakres powierzonych prac</w:t>
      </w:r>
      <w:r w:rsidR="000221CD" w:rsidRPr="00F1385E">
        <w:rPr>
          <w:rFonts w:ascii="Verdana" w:hAnsi="Verdana"/>
          <w:sz w:val="18"/>
          <w:szCs w:val="18"/>
        </w:rPr>
        <w:t xml:space="preserve"> </w:t>
      </w:r>
    </w:p>
    <w:p w:rsidR="00EE0D21" w:rsidRPr="00F1385E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F1385E">
        <w:rPr>
          <w:rFonts w:ascii="Verdana" w:hAnsi="Verdana"/>
          <w:sz w:val="18"/>
          <w:szCs w:val="18"/>
        </w:rPr>
        <w:t xml:space="preserve">Wykonawca </w:t>
      </w:r>
      <w:r w:rsidR="00756999" w:rsidRPr="00F1385E">
        <w:rPr>
          <w:rFonts w:ascii="Verdana" w:hAnsi="Verdana"/>
          <w:sz w:val="18"/>
          <w:szCs w:val="18"/>
        </w:rPr>
        <w:t>powinien</w:t>
      </w:r>
      <w:r w:rsidRPr="00F1385E">
        <w:rPr>
          <w:rFonts w:ascii="Verdana" w:hAnsi="Verdana"/>
          <w:sz w:val="18"/>
          <w:szCs w:val="18"/>
        </w:rPr>
        <w:t xml:space="preserve"> wymienić wszystkie dokumenty załączone do oferty.</w:t>
      </w:r>
    </w:p>
    <w:sectPr w:rsidR="00EE0D21" w:rsidRPr="00F1385E" w:rsidSect="00662396">
      <w:head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85E" w:rsidRDefault="00F1385E" w:rsidP="002F3D65">
      <w:pPr>
        <w:spacing w:after="0"/>
      </w:pPr>
      <w:r>
        <w:separator/>
      </w:r>
    </w:p>
  </w:endnote>
  <w:endnote w:type="continuationSeparator" w:id="0">
    <w:p w:rsidR="00F1385E" w:rsidRDefault="00F1385E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 PS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85E" w:rsidRDefault="00F1385E" w:rsidP="002F3D65">
      <w:pPr>
        <w:spacing w:after="0"/>
      </w:pPr>
      <w:r>
        <w:separator/>
      </w:r>
    </w:p>
  </w:footnote>
  <w:footnote w:type="continuationSeparator" w:id="0">
    <w:p w:rsidR="00F1385E" w:rsidRDefault="00F1385E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5E" w:rsidRPr="00646A2A" w:rsidRDefault="00F1385E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>
      <w:rPr>
        <w:rFonts w:ascii="Verdana" w:hAnsi="Verdana"/>
        <w:b/>
        <w:sz w:val="22"/>
        <w:szCs w:val="22"/>
      </w:rPr>
      <w:t>27</w:t>
    </w:r>
    <w:r w:rsidRPr="00646A2A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8169E"/>
    <w:multiLevelType w:val="hybridMultilevel"/>
    <w:tmpl w:val="3B824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14AF37C6"/>
    <w:multiLevelType w:val="hybridMultilevel"/>
    <w:tmpl w:val="444EEA6E"/>
    <w:lvl w:ilvl="0" w:tplc="87066670">
      <w:start w:val="1"/>
      <w:numFmt w:val="decimal"/>
      <w:lvlText w:val="13.%1."/>
      <w:lvlJc w:val="left"/>
      <w:pPr>
        <w:ind w:left="1072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5">
    <w:nsid w:val="16654A39"/>
    <w:multiLevelType w:val="multilevel"/>
    <w:tmpl w:val="5CDA6A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5E5C63"/>
    <w:multiLevelType w:val="hybridMultilevel"/>
    <w:tmpl w:val="3B824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EF0487"/>
    <w:multiLevelType w:val="multilevel"/>
    <w:tmpl w:val="51B2B2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134" w:hanging="414"/>
      </w:pPr>
      <w:rPr>
        <w:rFonts w:hint="default"/>
        <w:b w:val="0"/>
        <w:color w:val="auto"/>
        <w:spacing w:val="-1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0">
    <w:nsid w:val="2AB400D9"/>
    <w:multiLevelType w:val="hybridMultilevel"/>
    <w:tmpl w:val="5B9C0250"/>
    <w:lvl w:ilvl="0" w:tplc="E74AA4F6">
      <w:start w:val="1"/>
      <w:numFmt w:val="bullet"/>
      <w:lvlText w:val="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12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B915C51"/>
    <w:multiLevelType w:val="hybridMultilevel"/>
    <w:tmpl w:val="B7C221E4"/>
    <w:lvl w:ilvl="0" w:tplc="E74AA4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2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3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7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5B2567B7"/>
    <w:multiLevelType w:val="multilevel"/>
    <w:tmpl w:val="2004A2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hint="default"/>
        <w:b w:val="0"/>
        <w:i w:val="0"/>
        <w:sz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2C79BF"/>
    <w:multiLevelType w:val="hybridMultilevel"/>
    <w:tmpl w:val="3B824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5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AC25451"/>
    <w:multiLevelType w:val="hybridMultilevel"/>
    <w:tmpl w:val="3B824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012EFB"/>
    <w:multiLevelType w:val="hybridMultilevel"/>
    <w:tmpl w:val="42D8ADAE"/>
    <w:lvl w:ilvl="0" w:tplc="7852566E">
      <w:start w:val="1"/>
      <w:numFmt w:val="bullet"/>
      <w:lvlText w:val="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8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904030"/>
    <w:multiLevelType w:val="hybridMultilevel"/>
    <w:tmpl w:val="547EE6A0"/>
    <w:lvl w:ilvl="0" w:tplc="C738330C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1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2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2"/>
  </w:num>
  <w:num w:numId="3">
    <w:abstractNumId w:val="9"/>
  </w:num>
  <w:num w:numId="4">
    <w:abstractNumId w:val="29"/>
  </w:num>
  <w:num w:numId="5">
    <w:abstractNumId w:val="14"/>
  </w:num>
  <w:num w:numId="6">
    <w:abstractNumId w:val="21"/>
  </w:num>
  <w:num w:numId="7">
    <w:abstractNumId w:val="0"/>
  </w:num>
  <w:num w:numId="8">
    <w:abstractNumId w:val="39"/>
  </w:num>
  <w:num w:numId="9">
    <w:abstractNumId w:val="12"/>
  </w:num>
  <w:num w:numId="10">
    <w:abstractNumId w:val="16"/>
  </w:num>
  <w:num w:numId="11">
    <w:abstractNumId w:val="3"/>
  </w:num>
  <w:num w:numId="12">
    <w:abstractNumId w:val="19"/>
  </w:num>
  <w:num w:numId="13">
    <w:abstractNumId w:val="25"/>
  </w:num>
  <w:num w:numId="14">
    <w:abstractNumId w:val="38"/>
  </w:num>
  <w:num w:numId="15">
    <w:abstractNumId w:val="15"/>
  </w:num>
  <w:num w:numId="16">
    <w:abstractNumId w:val="42"/>
  </w:num>
  <w:num w:numId="17">
    <w:abstractNumId w:val="26"/>
  </w:num>
  <w:num w:numId="18">
    <w:abstractNumId w:val="33"/>
  </w:num>
  <w:num w:numId="19">
    <w:abstractNumId w:val="6"/>
  </w:num>
  <w:num w:numId="20">
    <w:abstractNumId w:val="13"/>
  </w:num>
  <w:num w:numId="21">
    <w:abstractNumId w:val="20"/>
  </w:num>
  <w:num w:numId="22">
    <w:abstractNumId w:val="24"/>
  </w:num>
  <w:num w:numId="23">
    <w:abstractNumId w:val="34"/>
  </w:num>
  <w:num w:numId="24">
    <w:abstractNumId w:val="22"/>
  </w:num>
  <w:num w:numId="25">
    <w:abstractNumId w:val="11"/>
  </w:num>
  <w:num w:numId="26">
    <w:abstractNumId w:val="41"/>
  </w:num>
  <w:num w:numId="27">
    <w:abstractNumId w:val="23"/>
  </w:num>
  <w:num w:numId="28">
    <w:abstractNumId w:val="27"/>
  </w:num>
  <w:num w:numId="29">
    <w:abstractNumId w:val="1"/>
  </w:num>
  <w:num w:numId="30">
    <w:abstractNumId w:val="5"/>
  </w:num>
  <w:num w:numId="31">
    <w:abstractNumId w:val="28"/>
  </w:num>
  <w:num w:numId="32">
    <w:abstractNumId w:val="4"/>
  </w:num>
  <w:num w:numId="33">
    <w:abstractNumId w:val="30"/>
  </w:num>
  <w:num w:numId="34">
    <w:abstractNumId w:val="35"/>
  </w:num>
  <w:num w:numId="35">
    <w:abstractNumId w:val="8"/>
  </w:num>
  <w:num w:numId="36">
    <w:abstractNumId w:val="10"/>
  </w:num>
  <w:num w:numId="3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17"/>
  </w:num>
  <w:num w:numId="40">
    <w:abstractNumId w:val="2"/>
  </w:num>
  <w:num w:numId="41">
    <w:abstractNumId w:val="31"/>
  </w:num>
  <w:num w:numId="42">
    <w:abstractNumId w:val="36"/>
  </w:num>
  <w:num w:numId="43">
    <w:abstractNumId w:val="37"/>
  </w:num>
  <w:num w:numId="44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32A5F"/>
    <w:rsid w:val="0004548C"/>
    <w:rsid w:val="000473CE"/>
    <w:rsid w:val="00055AE1"/>
    <w:rsid w:val="000639FB"/>
    <w:rsid w:val="0007165A"/>
    <w:rsid w:val="000831F5"/>
    <w:rsid w:val="000A3A2A"/>
    <w:rsid w:val="000B469A"/>
    <w:rsid w:val="000B6C68"/>
    <w:rsid w:val="000D545D"/>
    <w:rsid w:val="000E144B"/>
    <w:rsid w:val="000E7BEF"/>
    <w:rsid w:val="000F4F28"/>
    <w:rsid w:val="001002E2"/>
    <w:rsid w:val="00100B58"/>
    <w:rsid w:val="0010236E"/>
    <w:rsid w:val="00113D32"/>
    <w:rsid w:val="0013036D"/>
    <w:rsid w:val="001309D0"/>
    <w:rsid w:val="00133AF5"/>
    <w:rsid w:val="0015231C"/>
    <w:rsid w:val="00191278"/>
    <w:rsid w:val="001A0619"/>
    <w:rsid w:val="001A201F"/>
    <w:rsid w:val="001A6F11"/>
    <w:rsid w:val="001B2756"/>
    <w:rsid w:val="001C13AA"/>
    <w:rsid w:val="001C2783"/>
    <w:rsid w:val="001C4777"/>
    <w:rsid w:val="001D6157"/>
    <w:rsid w:val="001E0487"/>
    <w:rsid w:val="001F2ABB"/>
    <w:rsid w:val="001F407E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3401"/>
    <w:rsid w:val="002C62E5"/>
    <w:rsid w:val="002F3D65"/>
    <w:rsid w:val="0032513D"/>
    <w:rsid w:val="00332D77"/>
    <w:rsid w:val="00344AFA"/>
    <w:rsid w:val="00356242"/>
    <w:rsid w:val="00360696"/>
    <w:rsid w:val="00361221"/>
    <w:rsid w:val="003644BA"/>
    <w:rsid w:val="00380886"/>
    <w:rsid w:val="00380C07"/>
    <w:rsid w:val="00380D1D"/>
    <w:rsid w:val="00390B04"/>
    <w:rsid w:val="003944DE"/>
    <w:rsid w:val="00396F41"/>
    <w:rsid w:val="003A5021"/>
    <w:rsid w:val="003B3D39"/>
    <w:rsid w:val="003C11F3"/>
    <w:rsid w:val="003E1074"/>
    <w:rsid w:val="003E5DA4"/>
    <w:rsid w:val="003E7BD8"/>
    <w:rsid w:val="003F2865"/>
    <w:rsid w:val="003F67B6"/>
    <w:rsid w:val="00435F86"/>
    <w:rsid w:val="00466BC0"/>
    <w:rsid w:val="00484982"/>
    <w:rsid w:val="004900DD"/>
    <w:rsid w:val="00495DDE"/>
    <w:rsid w:val="004B752A"/>
    <w:rsid w:val="004D12FD"/>
    <w:rsid w:val="004D3E17"/>
    <w:rsid w:val="004D58D1"/>
    <w:rsid w:val="004F1BBC"/>
    <w:rsid w:val="0050297A"/>
    <w:rsid w:val="005115B4"/>
    <w:rsid w:val="00515A9D"/>
    <w:rsid w:val="00522CBE"/>
    <w:rsid w:val="005351AB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5C7DC1"/>
    <w:rsid w:val="005E57EA"/>
    <w:rsid w:val="005F6594"/>
    <w:rsid w:val="0060593A"/>
    <w:rsid w:val="006169D1"/>
    <w:rsid w:val="006251D1"/>
    <w:rsid w:val="00643505"/>
    <w:rsid w:val="00646A2A"/>
    <w:rsid w:val="00647BD0"/>
    <w:rsid w:val="006504D5"/>
    <w:rsid w:val="00653208"/>
    <w:rsid w:val="00653527"/>
    <w:rsid w:val="00662396"/>
    <w:rsid w:val="0068484E"/>
    <w:rsid w:val="0069191A"/>
    <w:rsid w:val="00692349"/>
    <w:rsid w:val="006A38F3"/>
    <w:rsid w:val="006C187A"/>
    <w:rsid w:val="00706E75"/>
    <w:rsid w:val="007321F9"/>
    <w:rsid w:val="00732899"/>
    <w:rsid w:val="0074532F"/>
    <w:rsid w:val="00756999"/>
    <w:rsid w:val="007828A6"/>
    <w:rsid w:val="00797165"/>
    <w:rsid w:val="007A152D"/>
    <w:rsid w:val="007C2CCD"/>
    <w:rsid w:val="007D2006"/>
    <w:rsid w:val="007D55E3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66895"/>
    <w:rsid w:val="00871639"/>
    <w:rsid w:val="008841C6"/>
    <w:rsid w:val="008849DA"/>
    <w:rsid w:val="008A4B62"/>
    <w:rsid w:val="008B218C"/>
    <w:rsid w:val="008B7AC5"/>
    <w:rsid w:val="008C29FB"/>
    <w:rsid w:val="008C766A"/>
    <w:rsid w:val="008D041D"/>
    <w:rsid w:val="008E0B49"/>
    <w:rsid w:val="008E200A"/>
    <w:rsid w:val="008E23AD"/>
    <w:rsid w:val="008F4CD6"/>
    <w:rsid w:val="008F5CA8"/>
    <w:rsid w:val="00906296"/>
    <w:rsid w:val="00907DBC"/>
    <w:rsid w:val="009138AD"/>
    <w:rsid w:val="00933334"/>
    <w:rsid w:val="00937274"/>
    <w:rsid w:val="00941093"/>
    <w:rsid w:val="00950667"/>
    <w:rsid w:val="0096065A"/>
    <w:rsid w:val="00972BF6"/>
    <w:rsid w:val="009A74C7"/>
    <w:rsid w:val="009B27FD"/>
    <w:rsid w:val="009D40CC"/>
    <w:rsid w:val="00A01FF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41F9"/>
    <w:rsid w:val="00A94F6D"/>
    <w:rsid w:val="00A957BD"/>
    <w:rsid w:val="00AA222A"/>
    <w:rsid w:val="00AA4E32"/>
    <w:rsid w:val="00AA6839"/>
    <w:rsid w:val="00AB265E"/>
    <w:rsid w:val="00AE55CE"/>
    <w:rsid w:val="00AF6A92"/>
    <w:rsid w:val="00B05791"/>
    <w:rsid w:val="00B05F40"/>
    <w:rsid w:val="00B12958"/>
    <w:rsid w:val="00B1544B"/>
    <w:rsid w:val="00B25BD3"/>
    <w:rsid w:val="00B351DA"/>
    <w:rsid w:val="00B5784F"/>
    <w:rsid w:val="00B64D82"/>
    <w:rsid w:val="00B76881"/>
    <w:rsid w:val="00B83248"/>
    <w:rsid w:val="00B917D5"/>
    <w:rsid w:val="00B92188"/>
    <w:rsid w:val="00B92FE9"/>
    <w:rsid w:val="00BA1FEC"/>
    <w:rsid w:val="00BD4076"/>
    <w:rsid w:val="00BD4DB2"/>
    <w:rsid w:val="00BE64F8"/>
    <w:rsid w:val="00BF12BE"/>
    <w:rsid w:val="00C14310"/>
    <w:rsid w:val="00C41980"/>
    <w:rsid w:val="00C447C1"/>
    <w:rsid w:val="00C61766"/>
    <w:rsid w:val="00C63966"/>
    <w:rsid w:val="00C640D6"/>
    <w:rsid w:val="00C81DC8"/>
    <w:rsid w:val="00C85D54"/>
    <w:rsid w:val="00CA4C87"/>
    <w:rsid w:val="00CE46F2"/>
    <w:rsid w:val="00CE55A3"/>
    <w:rsid w:val="00CF1F26"/>
    <w:rsid w:val="00CF48A1"/>
    <w:rsid w:val="00D02CF7"/>
    <w:rsid w:val="00D03BAE"/>
    <w:rsid w:val="00D1226A"/>
    <w:rsid w:val="00D12DDA"/>
    <w:rsid w:val="00D1553F"/>
    <w:rsid w:val="00D31F05"/>
    <w:rsid w:val="00D474F8"/>
    <w:rsid w:val="00D47BB1"/>
    <w:rsid w:val="00D501C9"/>
    <w:rsid w:val="00D52327"/>
    <w:rsid w:val="00D57403"/>
    <w:rsid w:val="00D57522"/>
    <w:rsid w:val="00D65B6F"/>
    <w:rsid w:val="00D70BDD"/>
    <w:rsid w:val="00D93552"/>
    <w:rsid w:val="00D938B9"/>
    <w:rsid w:val="00DA2B51"/>
    <w:rsid w:val="00DA59A2"/>
    <w:rsid w:val="00DA729B"/>
    <w:rsid w:val="00DB49A4"/>
    <w:rsid w:val="00DC4242"/>
    <w:rsid w:val="00DE2635"/>
    <w:rsid w:val="00DE4F6B"/>
    <w:rsid w:val="00E000CA"/>
    <w:rsid w:val="00E12A62"/>
    <w:rsid w:val="00E30414"/>
    <w:rsid w:val="00E3754D"/>
    <w:rsid w:val="00E4055B"/>
    <w:rsid w:val="00E43F3C"/>
    <w:rsid w:val="00E478DA"/>
    <w:rsid w:val="00E5675F"/>
    <w:rsid w:val="00E6466B"/>
    <w:rsid w:val="00E7258E"/>
    <w:rsid w:val="00E92767"/>
    <w:rsid w:val="00E937EC"/>
    <w:rsid w:val="00EA5D7D"/>
    <w:rsid w:val="00EB0878"/>
    <w:rsid w:val="00EC4FC5"/>
    <w:rsid w:val="00ED0F8A"/>
    <w:rsid w:val="00EE0D21"/>
    <w:rsid w:val="00F0090F"/>
    <w:rsid w:val="00F012C9"/>
    <w:rsid w:val="00F01AA1"/>
    <w:rsid w:val="00F10D96"/>
    <w:rsid w:val="00F1385E"/>
    <w:rsid w:val="00F22BD1"/>
    <w:rsid w:val="00F25557"/>
    <w:rsid w:val="00F33317"/>
    <w:rsid w:val="00F36915"/>
    <w:rsid w:val="00F442AC"/>
    <w:rsid w:val="00F57C66"/>
    <w:rsid w:val="00F716FA"/>
    <w:rsid w:val="00F9034E"/>
    <w:rsid w:val="00FA196A"/>
    <w:rsid w:val="00FC13DF"/>
    <w:rsid w:val="00FC1FEE"/>
    <w:rsid w:val="00FD0C3A"/>
    <w:rsid w:val="00FE1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E16FF"/>
    <w:pPr>
      <w:keepNext/>
      <w:keepLines/>
      <w:spacing w:before="160" w:after="0" w:line="288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b/>
      <w:iCs/>
      <w:sz w:val="30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BulletC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rsid w:val="00D70BDD"/>
    <w:rPr>
      <w:rFonts w:ascii="Times New Roman" w:eastAsia="Times New Roman" w:hAnsi="Times New Roman"/>
    </w:rPr>
  </w:style>
  <w:style w:type="character" w:customStyle="1" w:styleId="Nagwek4Znak">
    <w:name w:val="Nagłówek 4 Znak"/>
    <w:basedOn w:val="Domylnaczcionkaakapitu"/>
    <w:link w:val="Nagwek4"/>
    <w:uiPriority w:val="9"/>
    <w:rsid w:val="00FE16FF"/>
    <w:rPr>
      <w:rFonts w:asciiTheme="minorHAnsi" w:eastAsiaTheme="majorEastAsia" w:hAnsiTheme="minorHAnsi" w:cstheme="majorBidi"/>
      <w:b/>
      <w:iCs/>
      <w:sz w:val="3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dator.w3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alidator.w3.org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A2FFA4-1740-44A2-8DE1-F3A10525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17</Pages>
  <Words>4137</Words>
  <Characters>24827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5</cp:revision>
  <cp:lastPrinted>2022-11-15T08:28:00Z</cp:lastPrinted>
  <dcterms:created xsi:type="dcterms:W3CDTF">2022-11-15T09:15:00Z</dcterms:created>
  <dcterms:modified xsi:type="dcterms:W3CDTF">2022-11-25T11:50:00Z</dcterms:modified>
</cp:coreProperties>
</file>