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A320DB" w:rsidRPr="00A320DB">
        <w:rPr>
          <w:rFonts w:ascii="Verdana" w:hAnsi="Verdana"/>
          <w:b/>
        </w:rPr>
        <w:t>Dostawa dodatkowych licencji oraz wsparcia na oprogramowanie Microsoft lub równoważnego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CUI-ZZ.3201.</w:t>
      </w:r>
      <w:bookmarkStart w:id="0" w:name="_GoBack"/>
      <w:bookmarkEnd w:id="0"/>
      <w:r w:rsidR="00E95BE5">
        <w:rPr>
          <w:rFonts w:ascii="Verdana" w:hAnsi="Verdana"/>
          <w:b/>
        </w:rPr>
        <w:t>19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6F3D02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5BE5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BDE92-FC0B-465E-AFF1-254D21BD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3</cp:revision>
  <cp:lastPrinted>2020-03-06T11:35:00Z</cp:lastPrinted>
  <dcterms:created xsi:type="dcterms:W3CDTF">2023-07-20T14:10:00Z</dcterms:created>
  <dcterms:modified xsi:type="dcterms:W3CDTF">2023-10-06T11:54:00Z</dcterms:modified>
</cp:coreProperties>
</file>