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F71322" w:rsidRPr="00F71322">
        <w:rPr>
          <w:rFonts w:ascii="Verdana" w:hAnsi="Verdana"/>
          <w:b/>
          <w:sz w:val="22"/>
          <w:szCs w:val="22"/>
        </w:rPr>
        <w:t>Dostawa urządzeń drukujących i skanerów</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9A2229">
        <w:rPr>
          <w:rFonts w:ascii="Verdana" w:hAnsi="Verdana"/>
          <w:sz w:val="22"/>
          <w:szCs w:val="22"/>
        </w:rPr>
        <w:t>.</w:t>
      </w:r>
      <w:r w:rsidR="004064F6">
        <w:rPr>
          <w:rFonts w:ascii="Verdana" w:hAnsi="Verdana"/>
          <w:sz w:val="22"/>
          <w:szCs w:val="22"/>
        </w:rPr>
        <w:t>2.2024</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064F6"/>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29"/>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27B1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5357A"/>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642FF-69D7-455E-A04B-F275C880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124</Words>
  <Characters>998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2023-07-25T08:26:00Z</dcterms:created>
  <dcterms:modified xsi:type="dcterms:W3CDTF">2024-02-20T09:54:00Z</dcterms:modified>
</cp:coreProperties>
</file>