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EA1AFE" w:rsidRPr="00517703">
        <w:rPr>
          <w:rFonts w:ascii="Verdana" w:hAnsi="Verdana"/>
          <w:b/>
          <w:sz w:val="22"/>
          <w:szCs w:val="22"/>
        </w:rPr>
        <w:t>„Zawarcie umowy ramowej na dostawę materiałów eksploatacyjnych do urządzeń drukujących</w:t>
      </w:r>
      <w:r w:rsidR="00EA1AFE">
        <w:rPr>
          <w:rFonts w:ascii="Verdana" w:hAnsi="Verdana"/>
          <w:b/>
          <w:sz w:val="22"/>
          <w:szCs w:val="22"/>
        </w:rPr>
        <w:t>”</w:t>
      </w:r>
      <w:r w:rsidR="00EA1AFE" w:rsidRPr="00B45E0E">
        <w:rPr>
          <w:rFonts w:ascii="Verdana" w:hAnsi="Verdana"/>
          <w:b/>
          <w:sz w:val="22"/>
          <w:szCs w:val="22"/>
        </w:rPr>
        <w:t xml:space="preserve">, </w:t>
      </w:r>
      <w:r w:rsidR="00EA1AFE" w:rsidRPr="00517703">
        <w:rPr>
          <w:rFonts w:ascii="Verdana" w:hAnsi="Verdana"/>
          <w:b/>
          <w:sz w:val="22"/>
          <w:szCs w:val="22"/>
        </w:rPr>
        <w:t>znak postępowania CUI-ZZ.3201.</w:t>
      </w:r>
      <w:r w:rsidR="00EA1AFE">
        <w:rPr>
          <w:rFonts w:ascii="Verdana" w:hAnsi="Verdana"/>
          <w:b/>
          <w:sz w:val="22"/>
          <w:szCs w:val="22"/>
        </w:rPr>
        <w:t>3</w:t>
      </w:r>
      <w:r w:rsidR="00EA1AFE" w:rsidRPr="00517703">
        <w:rPr>
          <w:rFonts w:ascii="Verdana" w:hAnsi="Verdana"/>
          <w:b/>
          <w:sz w:val="22"/>
          <w:szCs w:val="22"/>
        </w:rPr>
        <w:t>.2024</w:t>
      </w:r>
    </w:p>
    <w:p w:rsidR="00367E65" w:rsidRPr="00B467F2" w:rsidRDefault="00484C96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484C96" w:rsidP="00484C96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nie 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204C0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84C96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9869D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A1AFE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2020-02-10T11:56:00Z</cp:lastPrinted>
  <dcterms:created xsi:type="dcterms:W3CDTF">2023-07-25T08:27:00Z</dcterms:created>
  <dcterms:modified xsi:type="dcterms:W3CDTF">2024-04-11T09:21:00Z</dcterms:modified>
</cp:coreProperties>
</file>