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4" w:rsidRPr="0015252C" w:rsidRDefault="0015252C" w:rsidP="0015252C">
      <w:pPr>
        <w:tabs>
          <w:tab w:val="left" w:pos="1232"/>
          <w:tab w:val="left" w:pos="5670"/>
        </w:tabs>
        <w:spacing w:before="240" w:line="276" w:lineRule="auto"/>
        <w:ind w:left="0" w:firstLine="0"/>
        <w:jc w:val="righ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>ZAŁĄCZNIK NR 1 DO SWZ</w:t>
      </w:r>
    </w:p>
    <w:p w:rsidR="0069191A" w:rsidRPr="0015252C" w:rsidRDefault="007D6DB9" w:rsidP="0015252C">
      <w:pPr>
        <w:tabs>
          <w:tab w:val="left" w:pos="1232"/>
          <w:tab w:val="left" w:pos="5670"/>
        </w:tabs>
        <w:spacing w:before="480" w:after="480" w:line="276" w:lineRule="auto"/>
        <w:ind w:left="0" w:firstLine="0"/>
        <w:jc w:val="left"/>
        <w:rPr>
          <w:rFonts w:ascii="Verdana" w:hAnsi="Verdana"/>
          <w:b/>
          <w:i/>
          <w:color w:val="365F91"/>
          <w:sz w:val="28"/>
          <w:szCs w:val="28"/>
        </w:rPr>
      </w:pPr>
      <w:r w:rsidRPr="0015252C">
        <w:rPr>
          <w:rFonts w:ascii="Verdana" w:hAnsi="Verdana"/>
          <w:b/>
          <w:sz w:val="28"/>
          <w:szCs w:val="28"/>
        </w:rPr>
        <w:t xml:space="preserve">FORMULARZ </w:t>
      </w:r>
      <w:r w:rsidR="0069191A" w:rsidRPr="0015252C">
        <w:rPr>
          <w:rFonts w:ascii="Verdana" w:hAnsi="Verdana"/>
          <w:b/>
          <w:sz w:val="28"/>
          <w:szCs w:val="28"/>
        </w:rPr>
        <w:t>OFERT</w:t>
      </w:r>
      <w:r w:rsidR="00565DA4" w:rsidRPr="0015252C">
        <w:rPr>
          <w:rFonts w:ascii="Verdana" w:hAnsi="Verdana"/>
          <w:b/>
          <w:sz w:val="28"/>
          <w:szCs w:val="28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F0313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F03134">
        <w:rPr>
          <w:rFonts w:ascii="Verdana" w:hAnsi="Verdana"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</w:t>
      </w:r>
      <w:proofErr w:type="gramStart"/>
      <w:r w:rsidRPr="00565DA4">
        <w:rPr>
          <w:rFonts w:ascii="Verdana" w:hAnsi="Verdana"/>
          <w:sz w:val="22"/>
          <w:szCs w:val="22"/>
        </w:rPr>
        <w:t>podać jaki</w:t>
      </w:r>
      <w:proofErr w:type="gramEnd"/>
      <w:r w:rsidRPr="00565DA4">
        <w:rPr>
          <w:rFonts w:ascii="Verdana" w:hAnsi="Verdana"/>
          <w:sz w:val="22"/>
          <w:szCs w:val="22"/>
        </w:rPr>
        <w:t>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BE2CD7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Nawiązując do ogłoszenia o zamówieniu w prowadzonym postępowaniu o udzielenie zamówienia </w:t>
      </w:r>
      <w:proofErr w:type="spellStart"/>
      <w:r w:rsidRPr="00565DA4">
        <w:rPr>
          <w:rFonts w:ascii="Verdana" w:hAnsi="Verdana"/>
          <w:sz w:val="22"/>
          <w:szCs w:val="22"/>
        </w:rPr>
        <w:t>pt</w:t>
      </w:r>
      <w:proofErr w:type="spellEnd"/>
      <w:r w:rsidRPr="00565DA4">
        <w:rPr>
          <w:rFonts w:ascii="Verdana" w:hAnsi="Verdana"/>
          <w:sz w:val="22"/>
          <w:szCs w:val="22"/>
        </w:rPr>
        <w:t xml:space="preserve">: </w:t>
      </w:r>
      <w:r w:rsidR="00BE2CD7">
        <w:rPr>
          <w:rFonts w:ascii="Verdana" w:hAnsi="Verdana"/>
          <w:sz w:val="22"/>
          <w:szCs w:val="22"/>
        </w:rPr>
        <w:t>„</w:t>
      </w:r>
      <w:r w:rsidR="005D4CFC" w:rsidRPr="005D4CFC">
        <w:rPr>
          <w:rFonts w:ascii="Verdana" w:hAnsi="Verdana"/>
          <w:b/>
          <w:sz w:val="22"/>
          <w:szCs w:val="22"/>
        </w:rPr>
        <w:t>Budowa systemu do zarządzania zasobem zieleni miejskiej we Wrocławiu: e-platforma Zieleń we Wrocławiu - etap 1</w:t>
      </w:r>
      <w:r w:rsidR="00BE2CD7">
        <w:rPr>
          <w:rFonts w:ascii="Verdana" w:hAnsi="Verdana"/>
          <w:b/>
          <w:sz w:val="22"/>
          <w:szCs w:val="22"/>
        </w:rPr>
        <w:t>”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r w:rsidR="005D4CFC">
        <w:rPr>
          <w:rFonts w:ascii="Verdana" w:hAnsi="Verdana"/>
          <w:sz w:val="22"/>
          <w:szCs w:val="22"/>
        </w:rPr>
        <w:t>znak postępowania CUI-ZZ.3201.13</w:t>
      </w:r>
      <w:r w:rsidR="00BE2CD7" w:rsidRPr="00BE2CD7">
        <w:rPr>
          <w:rFonts w:ascii="Verdana" w:hAnsi="Verdana"/>
          <w:sz w:val="22"/>
          <w:szCs w:val="22"/>
        </w:rPr>
        <w:t>.2021</w:t>
      </w:r>
      <w:r w:rsidR="00BE2CD7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Pr="00565DA4">
        <w:rPr>
          <w:rFonts w:ascii="Verdana" w:hAnsi="Verdana"/>
          <w:sz w:val="22"/>
          <w:szCs w:val="22"/>
        </w:rPr>
        <w:t xml:space="preserve"> wykonanie przedmiotu zamówienia na następujących warunkach:</w:t>
      </w:r>
    </w:p>
    <w:p w:rsidR="0015252C" w:rsidRPr="00E06FA0" w:rsidRDefault="0015252C" w:rsidP="001A096D">
      <w:pPr>
        <w:numPr>
          <w:ilvl w:val="0"/>
          <w:numId w:val="36"/>
        </w:numPr>
        <w:spacing w:before="1440" w:line="276" w:lineRule="auto"/>
        <w:ind w:left="142" w:hanging="142"/>
        <w:jc w:val="left"/>
        <w:rPr>
          <w:rFonts w:ascii="Verdana" w:hAnsi="Verdana"/>
          <w:sz w:val="22"/>
          <w:szCs w:val="22"/>
        </w:rPr>
      </w:pPr>
      <w:r w:rsidRPr="00E06FA0">
        <w:rPr>
          <w:rFonts w:ascii="Verdana" w:hAnsi="Verdana"/>
          <w:sz w:val="22"/>
          <w:szCs w:val="22"/>
        </w:rPr>
        <w:lastRenderedPageBreak/>
        <w:t>Oferujemy reali</w:t>
      </w:r>
      <w:r w:rsidR="004D45F6" w:rsidRPr="00E06FA0">
        <w:rPr>
          <w:rFonts w:ascii="Verdana" w:hAnsi="Verdana"/>
          <w:sz w:val="22"/>
          <w:szCs w:val="22"/>
        </w:rPr>
        <w:t>zację zamówienia</w:t>
      </w:r>
      <w:r w:rsidR="004D45F6">
        <w:rPr>
          <w:rFonts w:ascii="Verdana" w:hAnsi="Verdana"/>
          <w:b/>
          <w:sz w:val="22"/>
          <w:szCs w:val="22"/>
        </w:rPr>
        <w:t xml:space="preserve">, w ramach oferty podstawowej, </w:t>
      </w:r>
      <w:r w:rsidR="004D45F6" w:rsidRPr="00E06FA0">
        <w:rPr>
          <w:rFonts w:ascii="Verdana" w:hAnsi="Verdana"/>
          <w:sz w:val="22"/>
          <w:szCs w:val="22"/>
        </w:rPr>
        <w:t>o której mowa w pkt 3.2 SWZ</w:t>
      </w:r>
      <w:r w:rsidR="00E06FA0">
        <w:rPr>
          <w:rFonts w:ascii="Verdana" w:hAnsi="Verdana"/>
          <w:sz w:val="22"/>
          <w:szCs w:val="22"/>
        </w:rPr>
        <w:t xml:space="preserve"> – </w:t>
      </w:r>
      <w:proofErr w:type="gramStart"/>
      <w:r w:rsidR="00E06FA0">
        <w:rPr>
          <w:rFonts w:ascii="Verdana" w:hAnsi="Verdana"/>
          <w:sz w:val="22"/>
          <w:szCs w:val="22"/>
        </w:rPr>
        <w:t>wypełnić jeśli</w:t>
      </w:r>
      <w:proofErr w:type="gramEnd"/>
      <w:r w:rsidR="00E06FA0">
        <w:rPr>
          <w:rFonts w:ascii="Verdana" w:hAnsi="Verdana"/>
          <w:sz w:val="22"/>
          <w:szCs w:val="22"/>
        </w:rPr>
        <w:t xml:space="preserve"> dotyczy</w:t>
      </w:r>
    </w:p>
    <w:p w:rsidR="004D45F6" w:rsidRDefault="004D45F6" w:rsidP="00DE0A27">
      <w:pPr>
        <w:pStyle w:val="Akapitzlist"/>
        <w:widowControl w:val="0"/>
        <w:numPr>
          <w:ilvl w:val="0"/>
          <w:numId w:val="38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 cenę ofertową</w:t>
      </w:r>
      <w:r w:rsidR="00361B74">
        <w:rPr>
          <w:rFonts w:ascii="Verdana" w:hAnsi="Verdana"/>
          <w:b/>
          <w:sz w:val="22"/>
          <w:szCs w:val="22"/>
        </w:rPr>
        <w:t xml:space="preserve"> (zamówienie podstawowe + prawo opcji)</w:t>
      </w:r>
      <w:r>
        <w:rPr>
          <w:rFonts w:ascii="Verdana" w:hAnsi="Verdana"/>
          <w:b/>
          <w:sz w:val="22"/>
          <w:szCs w:val="22"/>
        </w:rPr>
        <w:t xml:space="preserve"> w wysokości: </w:t>
      </w:r>
    </w:p>
    <w:p w:rsidR="004D45F6" w:rsidRPr="00361B74" w:rsidRDefault="004D45F6" w:rsidP="00DE0A27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sz w:val="22"/>
          <w:szCs w:val="22"/>
        </w:rPr>
      </w:pPr>
      <w:proofErr w:type="gramStart"/>
      <w:r w:rsidRPr="00361B74">
        <w:rPr>
          <w:rFonts w:ascii="Verdana" w:hAnsi="Verdana"/>
          <w:sz w:val="22"/>
          <w:szCs w:val="22"/>
        </w:rPr>
        <w:t>wartość</w:t>
      </w:r>
      <w:proofErr w:type="gramEnd"/>
      <w:r w:rsidRPr="00361B74">
        <w:rPr>
          <w:rFonts w:ascii="Verdana" w:hAnsi="Verdana"/>
          <w:sz w:val="22"/>
          <w:szCs w:val="22"/>
        </w:rPr>
        <w:t xml:space="preserve"> netto: ______________zł </w:t>
      </w:r>
    </w:p>
    <w:p w:rsidR="004D45F6" w:rsidRPr="00361B74" w:rsidRDefault="004D45F6" w:rsidP="00DE0A27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sz w:val="22"/>
          <w:szCs w:val="22"/>
        </w:rPr>
      </w:pPr>
      <w:r w:rsidRPr="00361B74">
        <w:rPr>
          <w:rFonts w:ascii="Verdana" w:hAnsi="Verdana"/>
          <w:sz w:val="22"/>
          <w:szCs w:val="22"/>
        </w:rPr>
        <w:t>VAT______%</w:t>
      </w:r>
    </w:p>
    <w:p w:rsidR="004D45F6" w:rsidRPr="004D45F6" w:rsidRDefault="004D45F6" w:rsidP="00DE0A27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Wartość brutto: _______________zł (słownie: ________), na </w:t>
      </w:r>
      <w:r w:rsidRPr="004D45F6">
        <w:rPr>
          <w:rFonts w:ascii="Verdana" w:hAnsi="Verdana"/>
          <w:sz w:val="22"/>
          <w:szCs w:val="22"/>
        </w:rPr>
        <w:t>która składają się ceny częściowe, tj.</w:t>
      </w:r>
    </w:p>
    <w:p w:rsidR="004D45F6" w:rsidRPr="00361B74" w:rsidRDefault="004D45F6" w:rsidP="00DE0A27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za Usługi Rozwoju:</w:t>
      </w:r>
      <w:r w:rsidR="00361B74">
        <w:rPr>
          <w:rFonts w:ascii="Verdana" w:hAnsi="Verdana"/>
          <w:b/>
          <w:sz w:val="22"/>
          <w:szCs w:val="22"/>
        </w:rPr>
        <w:t xml:space="preserve"> ________________zł brutto, </w:t>
      </w:r>
      <w:r w:rsidR="00361B74" w:rsidRPr="00361B74">
        <w:rPr>
          <w:rFonts w:ascii="Verdana" w:hAnsi="Verdana"/>
          <w:sz w:val="22"/>
          <w:szCs w:val="22"/>
        </w:rPr>
        <w:t>w tym cena 1 Roboczogodziny: ______________zł brutto</w:t>
      </w:r>
    </w:p>
    <w:p w:rsidR="00361B74" w:rsidRDefault="00C036F6" w:rsidP="00DE0A27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ind w:left="499" w:hanging="357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Utrzymania S</w:t>
      </w:r>
      <w:r w:rsidR="00361B74" w:rsidRPr="00361B74">
        <w:rPr>
          <w:rFonts w:ascii="Verdana" w:hAnsi="Verdana"/>
          <w:b/>
          <w:sz w:val="22"/>
          <w:szCs w:val="22"/>
        </w:rPr>
        <w:t>ystemu w okresie 36 miesięcy od momentu odbioru wdrożenia systemu</w:t>
      </w:r>
      <w:r w:rsidR="00361B74">
        <w:rPr>
          <w:rFonts w:ascii="Verdana" w:hAnsi="Verdana"/>
          <w:b/>
          <w:sz w:val="22"/>
          <w:szCs w:val="22"/>
        </w:rPr>
        <w:t xml:space="preserve">: __________________zł brutto, </w:t>
      </w:r>
      <w:r w:rsidR="00361B74" w:rsidRPr="00361B74">
        <w:rPr>
          <w:rFonts w:ascii="Verdana" w:hAnsi="Verdana"/>
          <w:sz w:val="22"/>
          <w:szCs w:val="22"/>
        </w:rPr>
        <w:t>w tym cena za 1 kwartał usług utrzymania: _________zł brutto</w:t>
      </w:r>
    </w:p>
    <w:p w:rsidR="00361B74" w:rsidRDefault="00361B74" w:rsidP="00DE0A27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361B74">
        <w:rPr>
          <w:rFonts w:ascii="Verdana" w:hAnsi="Verdana"/>
          <w:b/>
          <w:sz w:val="22"/>
          <w:szCs w:val="22"/>
        </w:rPr>
        <w:t>Cena za pozostałe elementy cenotwórcze wynikające z tabeli</w:t>
      </w:r>
      <w:r>
        <w:rPr>
          <w:rFonts w:ascii="Verdana" w:hAnsi="Verdana"/>
          <w:b/>
          <w:sz w:val="22"/>
          <w:szCs w:val="22"/>
        </w:rPr>
        <w:t xml:space="preserve"> _____________zł brutto, w tym:</w:t>
      </w:r>
    </w:p>
    <w:tbl>
      <w:tblPr>
        <w:tblStyle w:val="Tabela-Siatka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552"/>
      </w:tblGrid>
      <w:tr w:rsidR="00DE0A27" w:rsidTr="00DE0A27">
        <w:tc>
          <w:tcPr>
            <w:tcW w:w="708" w:type="dxa"/>
          </w:tcPr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Elementy cenotwórcze</w:t>
            </w:r>
          </w:p>
        </w:tc>
        <w:tc>
          <w:tcPr>
            <w:tcW w:w="2552" w:type="dxa"/>
          </w:tcPr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Cena</w:t>
            </w:r>
          </w:p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[wartość brutto]</w:t>
            </w:r>
          </w:p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[PLN]</w:t>
            </w:r>
          </w:p>
        </w:tc>
      </w:tr>
      <w:tr w:rsidR="00DE0A27" w:rsidTr="00DE0A27">
        <w:trPr>
          <w:trHeight w:val="427"/>
        </w:trPr>
        <w:tc>
          <w:tcPr>
            <w:tcW w:w="708" w:type="dxa"/>
          </w:tcPr>
          <w:p w:rsidR="00DE0A27" w:rsidRPr="00DE0A27" w:rsidRDefault="00DE0A27" w:rsidP="00DE0A27">
            <w:pPr>
              <w:widowControl w:val="0"/>
              <w:spacing w:after="0" w:line="276" w:lineRule="auto"/>
              <w:ind w:hanging="136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DE0A27" w:rsidRPr="00DE0A27" w:rsidRDefault="00DE0A27" w:rsidP="00DE0A27">
            <w:pPr>
              <w:widowControl w:val="0"/>
              <w:spacing w:after="0" w:line="276" w:lineRule="auto"/>
              <w:ind w:left="0" w:firstLine="5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Wstępna Analiza Przedwdrożeniowa</w:t>
            </w:r>
          </w:p>
        </w:tc>
        <w:tc>
          <w:tcPr>
            <w:tcW w:w="2552" w:type="dxa"/>
          </w:tcPr>
          <w:p w:rsid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E0A27" w:rsidTr="00DE0A27">
        <w:tc>
          <w:tcPr>
            <w:tcW w:w="708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Cząstkowe Analizy Przedwdrożeniowe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E0A27" w:rsidTr="00DE0A27">
        <w:tc>
          <w:tcPr>
            <w:tcW w:w="708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Wdrożenie i udostepnienie Systemu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tym:</w:t>
            </w:r>
          </w:p>
        </w:tc>
      </w:tr>
      <w:tr w:rsidR="00DE0A27" w:rsidTr="00DE0A27">
        <w:tc>
          <w:tcPr>
            <w:tcW w:w="708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Przeprowadzanie szkoleń</w:t>
            </w:r>
            <w:r w:rsidR="00D2133B">
              <w:rPr>
                <w:rFonts w:ascii="Verdana" w:hAnsi="Verdana"/>
                <w:sz w:val="22"/>
                <w:szCs w:val="22"/>
              </w:rPr>
              <w:t xml:space="preserve"> dla Użytkowników końcowych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E0A27" w:rsidTr="00DE0A27">
        <w:tc>
          <w:tcPr>
            <w:tcW w:w="708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b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udzielenie licencji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E0A27" w:rsidTr="00DE0A27">
        <w:trPr>
          <w:trHeight w:val="361"/>
        </w:trPr>
        <w:tc>
          <w:tcPr>
            <w:tcW w:w="708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c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świadczenie Prac Wspierających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E0A27" w:rsidTr="00DE0A27">
        <w:tc>
          <w:tcPr>
            <w:tcW w:w="708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d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opracowanie i dostarczenie Dokumentacji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E0A27" w:rsidTr="00DE0A27">
        <w:tc>
          <w:tcPr>
            <w:tcW w:w="708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4. </w:t>
            </w:r>
          </w:p>
        </w:tc>
        <w:tc>
          <w:tcPr>
            <w:tcW w:w="4536" w:type="dxa"/>
          </w:tcPr>
          <w:p w:rsidR="00DE0A27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Wynagrodzenie </w:t>
            </w:r>
            <w:r w:rsidR="00E06FA0">
              <w:rPr>
                <w:rFonts w:ascii="Verdana" w:hAnsi="Verdana"/>
                <w:sz w:val="22"/>
                <w:szCs w:val="22"/>
              </w:rPr>
              <w:t>w ramach prawa opcji z tytułu świadczeń Prac Dodatkowych</w:t>
            </w:r>
          </w:p>
        </w:tc>
        <w:tc>
          <w:tcPr>
            <w:tcW w:w="2552" w:type="dxa"/>
          </w:tcPr>
          <w:p w:rsidR="00DE0A27" w:rsidRPr="00DE0A27" w:rsidRDefault="00DE0A27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D2133B" w:rsidTr="00DE0A27">
        <w:tc>
          <w:tcPr>
            <w:tcW w:w="708" w:type="dxa"/>
          </w:tcPr>
          <w:p w:rsidR="00D2133B" w:rsidRPr="00DE0A27" w:rsidRDefault="00D2133B" w:rsidP="00E06FA0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76" w:lineRule="auto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za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1 Roboczogodzinę</w:t>
            </w:r>
          </w:p>
        </w:tc>
        <w:tc>
          <w:tcPr>
            <w:tcW w:w="2552" w:type="dxa"/>
          </w:tcPr>
          <w:p w:rsidR="00D2133B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2133B" w:rsidTr="00DE0A27">
        <w:tc>
          <w:tcPr>
            <w:tcW w:w="708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Asysta Stanowiskowa</w:t>
            </w:r>
          </w:p>
        </w:tc>
        <w:tc>
          <w:tcPr>
            <w:tcW w:w="2552" w:type="dxa"/>
          </w:tcPr>
          <w:p w:rsidR="00D2133B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D2133B" w:rsidTr="00DE0A27">
        <w:tc>
          <w:tcPr>
            <w:tcW w:w="708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za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1 </w:t>
            </w:r>
            <w:r w:rsidRPr="00E06FA0">
              <w:rPr>
                <w:rFonts w:ascii="Verdana" w:hAnsi="Verdana"/>
                <w:sz w:val="22"/>
                <w:szCs w:val="22"/>
              </w:rPr>
              <w:t>Roboczogodzinę</w:t>
            </w:r>
          </w:p>
        </w:tc>
        <w:tc>
          <w:tcPr>
            <w:tcW w:w="2552" w:type="dxa"/>
          </w:tcPr>
          <w:p w:rsidR="00D2133B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D2133B" w:rsidTr="00DE0A27">
        <w:tc>
          <w:tcPr>
            <w:tcW w:w="708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Przygotowanie administratorów</w:t>
            </w:r>
          </w:p>
        </w:tc>
        <w:tc>
          <w:tcPr>
            <w:tcW w:w="2552" w:type="dxa"/>
          </w:tcPr>
          <w:p w:rsidR="00D2133B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D2133B" w:rsidTr="00DE0A27">
        <w:tc>
          <w:tcPr>
            <w:tcW w:w="708" w:type="dxa"/>
          </w:tcPr>
          <w:p w:rsidR="00D2133B" w:rsidRPr="00DE0A27" w:rsidRDefault="00D2133B" w:rsidP="00E06FA0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76" w:lineRule="auto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:rsidR="00D2133B" w:rsidRPr="00DE0A27" w:rsidRDefault="00E06FA0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Opłata kwartalna</w:t>
            </w:r>
          </w:p>
        </w:tc>
        <w:tc>
          <w:tcPr>
            <w:tcW w:w="2552" w:type="dxa"/>
          </w:tcPr>
          <w:p w:rsidR="00D2133B" w:rsidRPr="00DE0A27" w:rsidRDefault="00D2133B" w:rsidP="00DE0A27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06FA0" w:rsidRPr="00E06FA0" w:rsidRDefault="00E06FA0" w:rsidP="00E06FA0">
      <w:pPr>
        <w:numPr>
          <w:ilvl w:val="0"/>
          <w:numId w:val="36"/>
        </w:numPr>
        <w:spacing w:before="1440" w:line="276" w:lineRule="auto"/>
        <w:ind w:left="142" w:hanging="142"/>
        <w:jc w:val="left"/>
        <w:rPr>
          <w:rFonts w:ascii="Verdana" w:hAnsi="Verdana"/>
          <w:sz w:val="22"/>
          <w:szCs w:val="22"/>
        </w:rPr>
      </w:pPr>
      <w:r w:rsidRPr="00E06FA0">
        <w:rPr>
          <w:rFonts w:ascii="Verdana" w:hAnsi="Verdana"/>
          <w:sz w:val="22"/>
          <w:szCs w:val="22"/>
        </w:rPr>
        <w:t>Oferujemy realizację zamówienia</w:t>
      </w:r>
      <w:r>
        <w:rPr>
          <w:rFonts w:ascii="Verdana" w:hAnsi="Verdana"/>
          <w:b/>
          <w:sz w:val="22"/>
          <w:szCs w:val="22"/>
        </w:rPr>
        <w:t xml:space="preserve">, w ramach oferty wariantowej, </w:t>
      </w:r>
      <w:r>
        <w:rPr>
          <w:rFonts w:ascii="Verdana" w:hAnsi="Verdana"/>
          <w:sz w:val="22"/>
          <w:szCs w:val="22"/>
        </w:rPr>
        <w:t>o której mowa w pkt 3.5</w:t>
      </w:r>
      <w:r w:rsidRPr="00E06FA0">
        <w:rPr>
          <w:rFonts w:ascii="Verdana" w:hAnsi="Verdana"/>
          <w:sz w:val="22"/>
          <w:szCs w:val="22"/>
        </w:rPr>
        <w:t xml:space="preserve"> SWZ</w:t>
      </w:r>
      <w:r>
        <w:rPr>
          <w:rFonts w:ascii="Verdana" w:hAnsi="Verdana"/>
          <w:sz w:val="22"/>
          <w:szCs w:val="22"/>
        </w:rPr>
        <w:t xml:space="preserve"> – </w:t>
      </w:r>
      <w:proofErr w:type="gramStart"/>
      <w:r>
        <w:rPr>
          <w:rFonts w:ascii="Verdana" w:hAnsi="Verdana"/>
          <w:sz w:val="22"/>
          <w:szCs w:val="22"/>
        </w:rPr>
        <w:t>wypełnić jeśli</w:t>
      </w:r>
      <w:proofErr w:type="gramEnd"/>
      <w:r>
        <w:rPr>
          <w:rFonts w:ascii="Verdana" w:hAnsi="Verdana"/>
          <w:sz w:val="22"/>
          <w:szCs w:val="22"/>
        </w:rPr>
        <w:t xml:space="preserve"> dotyczy</w:t>
      </w:r>
    </w:p>
    <w:p w:rsidR="00E06FA0" w:rsidRDefault="00E06FA0" w:rsidP="00C036F6">
      <w:pPr>
        <w:pStyle w:val="Akapitzlist"/>
        <w:widowControl w:val="0"/>
        <w:numPr>
          <w:ilvl w:val="0"/>
          <w:numId w:val="46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Za cenę ofertową (zamówienie podstawowe + prawo opcji) w wysokości: </w:t>
      </w:r>
    </w:p>
    <w:p w:rsidR="00E06FA0" w:rsidRPr="00361B74" w:rsidRDefault="00E06FA0" w:rsidP="00E06FA0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sz w:val="22"/>
          <w:szCs w:val="22"/>
        </w:rPr>
      </w:pPr>
      <w:proofErr w:type="gramStart"/>
      <w:r w:rsidRPr="00361B74">
        <w:rPr>
          <w:rFonts w:ascii="Verdana" w:hAnsi="Verdana"/>
          <w:sz w:val="22"/>
          <w:szCs w:val="22"/>
        </w:rPr>
        <w:t>wartość</w:t>
      </w:r>
      <w:proofErr w:type="gramEnd"/>
      <w:r w:rsidRPr="00361B74">
        <w:rPr>
          <w:rFonts w:ascii="Verdana" w:hAnsi="Verdana"/>
          <w:sz w:val="22"/>
          <w:szCs w:val="22"/>
        </w:rPr>
        <w:t xml:space="preserve"> netto: ______________zł </w:t>
      </w:r>
    </w:p>
    <w:p w:rsidR="00E06FA0" w:rsidRPr="00361B74" w:rsidRDefault="00E06FA0" w:rsidP="00E06FA0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sz w:val="22"/>
          <w:szCs w:val="22"/>
        </w:rPr>
      </w:pPr>
      <w:r w:rsidRPr="00361B74">
        <w:rPr>
          <w:rFonts w:ascii="Verdana" w:hAnsi="Verdana"/>
          <w:sz w:val="22"/>
          <w:szCs w:val="22"/>
        </w:rPr>
        <w:t>VAT______%</w:t>
      </w:r>
    </w:p>
    <w:p w:rsidR="00E06FA0" w:rsidRPr="004D45F6" w:rsidRDefault="00E06FA0" w:rsidP="00E06FA0">
      <w:pPr>
        <w:pStyle w:val="Akapitzlist"/>
        <w:widowControl w:val="0"/>
        <w:spacing w:before="100" w:beforeAutospacing="1" w:after="100" w:afterAutospacing="1" w:line="276" w:lineRule="auto"/>
        <w:ind w:left="502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Wartość brutto: _______________zł (słownie: ________), na </w:t>
      </w:r>
      <w:r w:rsidRPr="004D45F6">
        <w:rPr>
          <w:rFonts w:ascii="Verdana" w:hAnsi="Verdana"/>
          <w:sz w:val="22"/>
          <w:szCs w:val="22"/>
        </w:rPr>
        <w:t>która składają się ceny częściowe, tj.</w:t>
      </w:r>
    </w:p>
    <w:p w:rsidR="00E06FA0" w:rsidRPr="00361B74" w:rsidRDefault="00E06FA0" w:rsidP="00E06FA0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Cena za Usługi Rozwoju: ________________zł brutto, </w:t>
      </w:r>
      <w:r w:rsidRPr="00361B74">
        <w:rPr>
          <w:rFonts w:ascii="Verdana" w:hAnsi="Verdana"/>
          <w:sz w:val="22"/>
          <w:szCs w:val="22"/>
        </w:rPr>
        <w:t>w tym cena 1 Roboczogodziny: ______________zł brutto</w:t>
      </w:r>
    </w:p>
    <w:p w:rsidR="00E06FA0" w:rsidRDefault="00E06FA0" w:rsidP="00E06FA0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ind w:left="499" w:hanging="357"/>
        <w:contextualSpacing w:val="0"/>
        <w:jc w:val="left"/>
        <w:rPr>
          <w:rFonts w:ascii="Verdana" w:hAnsi="Verdana"/>
          <w:sz w:val="22"/>
          <w:szCs w:val="22"/>
        </w:rPr>
      </w:pPr>
      <w:r w:rsidRPr="00361B74">
        <w:rPr>
          <w:rFonts w:ascii="Verdana" w:hAnsi="Verdana"/>
          <w:b/>
          <w:sz w:val="22"/>
          <w:szCs w:val="22"/>
        </w:rPr>
        <w:t xml:space="preserve">Cena </w:t>
      </w:r>
      <w:r w:rsidR="00C036F6">
        <w:rPr>
          <w:rFonts w:ascii="Verdana" w:hAnsi="Verdana"/>
          <w:b/>
          <w:sz w:val="22"/>
          <w:szCs w:val="22"/>
        </w:rPr>
        <w:t>Dostępu dla S</w:t>
      </w:r>
      <w:r w:rsidRPr="00361B74">
        <w:rPr>
          <w:rFonts w:ascii="Verdana" w:hAnsi="Verdana"/>
          <w:b/>
          <w:sz w:val="22"/>
          <w:szCs w:val="22"/>
        </w:rPr>
        <w:t>ystemu w okresie 36 miesięcy od momentu odbioru wdrożenia systemu</w:t>
      </w:r>
      <w:r>
        <w:rPr>
          <w:rFonts w:ascii="Verdana" w:hAnsi="Verdana"/>
          <w:b/>
          <w:sz w:val="22"/>
          <w:szCs w:val="22"/>
        </w:rPr>
        <w:t xml:space="preserve">: __________________zł brutto, </w:t>
      </w:r>
      <w:r w:rsidRPr="00361B74">
        <w:rPr>
          <w:rFonts w:ascii="Verdana" w:hAnsi="Verdana"/>
          <w:sz w:val="22"/>
          <w:szCs w:val="22"/>
        </w:rPr>
        <w:t>w tym cena za 1 kwartał usług utrzymania: _________zł brutto</w:t>
      </w:r>
      <w:r w:rsidR="00BE552C">
        <w:rPr>
          <w:rFonts w:ascii="Verdana" w:hAnsi="Verdana"/>
          <w:sz w:val="22"/>
          <w:szCs w:val="22"/>
        </w:rPr>
        <w:t>, w tym Usługi Dostępu w ramach prawa opcji __________________zł brutto, w tym za 1 kwartał Usług Dostępu w ramach prawa opcji.</w:t>
      </w:r>
    </w:p>
    <w:p w:rsidR="00E06FA0" w:rsidRDefault="00E06FA0" w:rsidP="00E06FA0">
      <w:pPr>
        <w:pStyle w:val="Akapitzlist"/>
        <w:widowControl w:val="0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361B74">
        <w:rPr>
          <w:rFonts w:ascii="Verdana" w:hAnsi="Verdana"/>
          <w:b/>
          <w:sz w:val="22"/>
          <w:szCs w:val="22"/>
        </w:rPr>
        <w:t>Cena za pozostałe elementy cenotwórcze wynikające z tabeli</w:t>
      </w:r>
      <w:r>
        <w:rPr>
          <w:rFonts w:ascii="Verdana" w:hAnsi="Verdana"/>
          <w:b/>
          <w:sz w:val="22"/>
          <w:szCs w:val="22"/>
        </w:rPr>
        <w:t xml:space="preserve"> _____________zł brutto, w tym:</w:t>
      </w:r>
    </w:p>
    <w:tbl>
      <w:tblPr>
        <w:tblStyle w:val="Tabela-Siatka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552"/>
      </w:tblGrid>
      <w:tr w:rsidR="00E06FA0" w:rsidTr="00E06FA0">
        <w:tc>
          <w:tcPr>
            <w:tcW w:w="708" w:type="dxa"/>
          </w:tcPr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Elementy cenotwórcze</w:t>
            </w:r>
          </w:p>
        </w:tc>
        <w:tc>
          <w:tcPr>
            <w:tcW w:w="2552" w:type="dxa"/>
          </w:tcPr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Cena</w:t>
            </w:r>
          </w:p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[wartość brutto]</w:t>
            </w:r>
          </w:p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[PLN]</w:t>
            </w:r>
          </w:p>
        </w:tc>
      </w:tr>
      <w:tr w:rsidR="00E06FA0" w:rsidTr="00E06FA0">
        <w:trPr>
          <w:trHeight w:val="427"/>
        </w:trPr>
        <w:tc>
          <w:tcPr>
            <w:tcW w:w="708" w:type="dxa"/>
          </w:tcPr>
          <w:p w:rsidR="00E06FA0" w:rsidRPr="00DE0A27" w:rsidRDefault="00E06FA0" w:rsidP="00E06FA0">
            <w:pPr>
              <w:widowControl w:val="0"/>
              <w:spacing w:after="0" w:line="276" w:lineRule="auto"/>
              <w:ind w:hanging="136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widowControl w:val="0"/>
              <w:spacing w:after="0" w:line="276" w:lineRule="auto"/>
              <w:ind w:left="0" w:firstLine="5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Wstępna Analiza Przedwdrożeniowa</w:t>
            </w:r>
          </w:p>
        </w:tc>
        <w:tc>
          <w:tcPr>
            <w:tcW w:w="2552" w:type="dxa"/>
          </w:tcPr>
          <w:p w:rsidR="00E06FA0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DE0A27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Cząstkowe Analizy Przedwdrożeniowe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Wdrożenie i udostepnienie Systemu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tym:</w:t>
            </w: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lastRenderedPageBreak/>
              <w:t>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Przeprowadzanie szkoleń dla Użytkowników końcowych</w:t>
            </w:r>
            <w:r w:rsidR="00C036F6">
              <w:rPr>
                <w:rFonts w:ascii="Verdana" w:hAnsi="Verdana"/>
                <w:sz w:val="22"/>
                <w:szCs w:val="22"/>
              </w:rPr>
              <w:t xml:space="preserve"> i administratorów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b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udzielenie licencji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rPr>
          <w:trHeight w:val="361"/>
        </w:trPr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c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świadczenie Prac Wspierających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d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za opracowanie i dostarczenie Dokumentacji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4. 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Wynagrodzenie w ramach prawa opcji z tytułu świadczeń Prac Dodatkowych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76" w:lineRule="auto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za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1 Roboczogodzinę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Asysta Stanowiskowa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za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1 </w:t>
            </w:r>
            <w:r w:rsidRPr="00E06FA0">
              <w:rPr>
                <w:rFonts w:ascii="Verdana" w:hAnsi="Verdana"/>
                <w:sz w:val="22"/>
                <w:szCs w:val="22"/>
              </w:rPr>
              <w:t>Roboczogodzinę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08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Przygotowanie administratorów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E06FA0" w:rsidTr="00E06FA0">
        <w:tc>
          <w:tcPr>
            <w:tcW w:w="7796" w:type="dxa"/>
            <w:gridSpan w:val="3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w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tym:</w:t>
            </w:r>
          </w:p>
        </w:tc>
      </w:tr>
      <w:tr w:rsidR="00E06FA0" w:rsidTr="00E06FA0">
        <w:tc>
          <w:tcPr>
            <w:tcW w:w="708" w:type="dxa"/>
          </w:tcPr>
          <w:p w:rsidR="00E06FA0" w:rsidRPr="00C036F6" w:rsidRDefault="00E06FA0" w:rsidP="00C036F6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Opłata kwartalna</w:t>
            </w:r>
          </w:p>
        </w:tc>
        <w:tc>
          <w:tcPr>
            <w:tcW w:w="2552" w:type="dxa"/>
          </w:tcPr>
          <w:p w:rsidR="00E06FA0" w:rsidRPr="00DE0A27" w:rsidRDefault="00E06FA0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C036F6" w:rsidTr="00E06FA0">
        <w:tc>
          <w:tcPr>
            <w:tcW w:w="708" w:type="dxa"/>
          </w:tcPr>
          <w:p w:rsidR="00C036F6" w:rsidRPr="001965CC" w:rsidRDefault="00C036F6" w:rsidP="00C036F6">
            <w:pPr>
              <w:widowControl w:val="0"/>
              <w:spacing w:after="0" w:line="276" w:lineRule="auto"/>
              <w:ind w:left="33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965CC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C036F6" w:rsidRPr="001965CC" w:rsidRDefault="00C036F6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965CC">
              <w:rPr>
                <w:rFonts w:ascii="Verdana" w:hAnsi="Verdana"/>
                <w:b/>
                <w:sz w:val="22"/>
                <w:szCs w:val="22"/>
              </w:rPr>
              <w:t xml:space="preserve">Wynagrodzenie z tytułu przeniesienia </w:t>
            </w:r>
            <w:proofErr w:type="gramStart"/>
            <w:r w:rsidRPr="001965CC">
              <w:rPr>
                <w:rFonts w:ascii="Verdana" w:hAnsi="Verdana"/>
                <w:b/>
                <w:sz w:val="22"/>
                <w:szCs w:val="22"/>
              </w:rPr>
              <w:t>praw</w:t>
            </w:r>
            <w:proofErr w:type="gramEnd"/>
            <w:r w:rsidRPr="001965CC">
              <w:rPr>
                <w:rFonts w:ascii="Verdana" w:hAnsi="Verdana"/>
                <w:b/>
                <w:sz w:val="22"/>
                <w:szCs w:val="22"/>
              </w:rPr>
              <w:t xml:space="preserve"> majątkowych do Kodu Źródłowego</w:t>
            </w:r>
          </w:p>
        </w:tc>
        <w:tc>
          <w:tcPr>
            <w:tcW w:w="2552" w:type="dxa"/>
          </w:tcPr>
          <w:p w:rsidR="00C036F6" w:rsidRPr="00DE0A27" w:rsidRDefault="00C036F6" w:rsidP="00E06FA0">
            <w:pPr>
              <w:pStyle w:val="Akapitzlist"/>
              <w:widowControl w:val="0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61B74" w:rsidRPr="00361B74" w:rsidRDefault="00361B74" w:rsidP="00361B74">
      <w:pPr>
        <w:pStyle w:val="Akapitzlist"/>
        <w:widowControl w:val="0"/>
        <w:spacing w:after="480" w:line="276" w:lineRule="auto"/>
        <w:ind w:left="502" w:firstLine="0"/>
        <w:contextualSpacing w:val="0"/>
        <w:jc w:val="left"/>
        <w:rPr>
          <w:rFonts w:ascii="Verdana" w:hAnsi="Verdana"/>
          <w:b/>
          <w:sz w:val="22"/>
          <w:szCs w:val="22"/>
        </w:rPr>
      </w:pPr>
    </w:p>
    <w:p w:rsidR="0015252C" w:rsidRPr="00C036F6" w:rsidRDefault="00C036F6" w:rsidP="00C036F6">
      <w:pPr>
        <w:widowControl w:val="0"/>
        <w:spacing w:after="480" w:line="276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III. </w:t>
      </w:r>
      <w:r w:rsidR="0015252C" w:rsidRPr="00C036F6">
        <w:rPr>
          <w:rFonts w:ascii="Verdana" w:hAnsi="Verdana"/>
          <w:b/>
          <w:sz w:val="22"/>
          <w:szCs w:val="22"/>
        </w:rPr>
        <w:t>Oświadczam, że do realizacji przedmiotu zamówienia, zatrudnimy/</w:t>
      </w:r>
      <w:proofErr w:type="gramStart"/>
      <w:r w:rsidR="0015252C" w:rsidRPr="00C036F6">
        <w:rPr>
          <w:rFonts w:ascii="Verdana" w:hAnsi="Verdana"/>
          <w:b/>
          <w:sz w:val="22"/>
          <w:szCs w:val="22"/>
        </w:rPr>
        <w:t>ę co</w:t>
      </w:r>
      <w:proofErr w:type="gramEnd"/>
      <w:r w:rsidR="0015252C" w:rsidRPr="00C036F6">
        <w:rPr>
          <w:rFonts w:ascii="Verdana" w:hAnsi="Verdana"/>
          <w:b/>
          <w:sz w:val="22"/>
          <w:szCs w:val="22"/>
        </w:rPr>
        <w:t xml:space="preserve"> najmniej jedną osobę niepełnosprawną (z orzeczoną niepełnosprawnością potwierdzoną orzeczeniem) (P</w:t>
      </w:r>
      <w:r w:rsidR="0015252C" w:rsidRPr="00C036F6">
        <w:rPr>
          <w:rFonts w:ascii="Verdana" w:hAnsi="Verdana"/>
          <w:b/>
          <w:sz w:val="22"/>
          <w:szCs w:val="22"/>
          <w:vertAlign w:val="subscript"/>
        </w:rPr>
        <w:t>a</w:t>
      </w:r>
      <w:r w:rsidR="0015252C" w:rsidRPr="00C036F6">
        <w:rPr>
          <w:rFonts w:ascii="Verdana" w:hAnsi="Verdana"/>
          <w:b/>
          <w:sz w:val="22"/>
          <w:szCs w:val="22"/>
        </w:rPr>
        <w:t>)</w:t>
      </w:r>
      <w:r w:rsidR="0015252C" w:rsidRPr="00C036F6">
        <w:rPr>
          <w:rFonts w:ascii="Verdana" w:hAnsi="Verdana"/>
          <w:sz w:val="22"/>
          <w:szCs w:val="22"/>
        </w:rPr>
        <w:t xml:space="preserve"> – </w:t>
      </w:r>
      <w:r w:rsidR="0015252C" w:rsidRPr="00C036F6">
        <w:rPr>
          <w:rFonts w:ascii="Verdana" w:hAnsi="Verdana"/>
          <w:b/>
          <w:sz w:val="22"/>
          <w:szCs w:val="22"/>
        </w:rPr>
        <w:t>TAK/NIE</w:t>
      </w:r>
      <w:r w:rsidR="0015252C" w:rsidRPr="00C036F6">
        <w:rPr>
          <w:rFonts w:ascii="Verdana" w:hAnsi="Verdana"/>
          <w:b/>
          <w:color w:val="0070C0"/>
          <w:sz w:val="22"/>
          <w:szCs w:val="22"/>
        </w:rPr>
        <w:t>*</w:t>
      </w:r>
    </w:p>
    <w:p w:rsidR="0015252C" w:rsidRPr="0015252C" w:rsidRDefault="0015252C" w:rsidP="0015252C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 xml:space="preserve">* </w:t>
      </w:r>
      <w:r w:rsidR="00813BD9">
        <w:rPr>
          <w:rFonts w:ascii="Verdana" w:hAnsi="Verdana"/>
          <w:sz w:val="22"/>
          <w:szCs w:val="22"/>
        </w:rPr>
        <w:t>niewłaściwe usunąć</w:t>
      </w:r>
      <w:r w:rsidRPr="0015252C">
        <w:rPr>
          <w:rFonts w:ascii="Verdana" w:hAnsi="Verdana"/>
          <w:sz w:val="22"/>
          <w:szCs w:val="22"/>
        </w:rPr>
        <w:t xml:space="preserve">. </w:t>
      </w:r>
    </w:p>
    <w:p w:rsidR="0015252C" w:rsidRDefault="0015252C" w:rsidP="0015252C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>W przypadku zakreślenia obu odpowiedzi lub braku zakreślenia, Zamawiający przyjmie, że wykonawca nie deklaruje że do realizacji przedmiotu zamówienia, zatrudniona będzie co najmniej jedna osoba niepełnosprawna, a tym samym Wykonawca otrzyma 0 (zero</w:t>
      </w:r>
      <w:proofErr w:type="gramStart"/>
      <w:r w:rsidRPr="0015252C">
        <w:rPr>
          <w:rFonts w:ascii="Verdana" w:hAnsi="Verdana"/>
          <w:sz w:val="22"/>
          <w:szCs w:val="22"/>
        </w:rPr>
        <w:t>)punktów</w:t>
      </w:r>
      <w:proofErr w:type="gramEnd"/>
      <w:r w:rsidRPr="0015252C">
        <w:rPr>
          <w:rFonts w:ascii="Verdana" w:hAnsi="Verdana"/>
          <w:sz w:val="22"/>
          <w:szCs w:val="22"/>
        </w:rPr>
        <w:t>.</w:t>
      </w:r>
    </w:p>
    <w:p w:rsidR="00D86EAE" w:rsidRDefault="00D86EAE" w:rsidP="00C036F6">
      <w:pPr>
        <w:pStyle w:val="Akapitzlist"/>
        <w:numPr>
          <w:ilvl w:val="0"/>
          <w:numId w:val="36"/>
        </w:numPr>
        <w:spacing w:before="600" w:after="0" w:line="276" w:lineRule="auto"/>
        <w:jc w:val="left"/>
        <w:rPr>
          <w:rFonts w:ascii="Verdana" w:hAnsi="Verdana"/>
          <w:b/>
          <w:sz w:val="22"/>
          <w:szCs w:val="22"/>
        </w:rPr>
      </w:pPr>
      <w:r w:rsidRPr="00C036F6">
        <w:rPr>
          <w:rFonts w:ascii="Verdana" w:hAnsi="Verdana"/>
          <w:b/>
          <w:sz w:val="22"/>
          <w:szCs w:val="22"/>
        </w:rPr>
        <w:t>Kryterium jakościowe – funkcjonalności systemu (</w:t>
      </w:r>
      <w:proofErr w:type="spellStart"/>
      <w:proofErr w:type="gramStart"/>
      <w:r w:rsidRPr="00C036F6">
        <w:rPr>
          <w:rFonts w:ascii="Verdana" w:hAnsi="Verdana"/>
          <w:b/>
          <w:sz w:val="22"/>
          <w:szCs w:val="22"/>
        </w:rPr>
        <w:t>Pf</w:t>
      </w:r>
      <w:proofErr w:type="spellEnd"/>
      <w:r w:rsidRPr="00C036F6">
        <w:rPr>
          <w:rFonts w:ascii="Verdana" w:hAnsi="Verdana"/>
          <w:b/>
          <w:sz w:val="22"/>
          <w:szCs w:val="22"/>
        </w:rPr>
        <w:t xml:space="preserve"> ) – </w:t>
      </w:r>
      <w:proofErr w:type="gramEnd"/>
      <w:r w:rsidRPr="00C036F6">
        <w:rPr>
          <w:rFonts w:ascii="Verdana" w:hAnsi="Verdana"/>
          <w:b/>
          <w:sz w:val="22"/>
          <w:szCs w:val="22"/>
        </w:rPr>
        <w:t>w „Wykaz funkcjonalności”</w:t>
      </w:r>
      <w:r w:rsidR="00A6667E">
        <w:rPr>
          <w:rFonts w:ascii="Verdana" w:hAnsi="Verdana"/>
          <w:b/>
          <w:sz w:val="22"/>
          <w:szCs w:val="22"/>
        </w:rPr>
        <w:t xml:space="preserve"> – deklaracje jakościowe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3477"/>
        <w:gridCol w:w="1417"/>
        <w:gridCol w:w="1589"/>
      </w:tblGrid>
      <w:tr w:rsidR="00A40458" w:rsidTr="00971C0D">
        <w:tc>
          <w:tcPr>
            <w:tcW w:w="2160" w:type="dxa"/>
          </w:tcPr>
          <w:p w:rsidR="00A40458" w:rsidRPr="00DA3CEE" w:rsidRDefault="00A6667E" w:rsidP="00B05BC4">
            <w:pPr>
              <w:ind w:left="0" w:firstLine="0"/>
              <w:jc w:val="left"/>
            </w:pPr>
            <w:r>
              <w:t>Sygnatura wymagania (na podstawie OPZ)</w:t>
            </w:r>
            <w:r w:rsidR="00A40458" w:rsidRPr="00DA3CEE">
              <w:t xml:space="preserve"> </w:t>
            </w:r>
          </w:p>
        </w:tc>
        <w:tc>
          <w:tcPr>
            <w:tcW w:w="3477" w:type="dxa"/>
          </w:tcPr>
          <w:p w:rsidR="00A40458" w:rsidRPr="00DA3CEE" w:rsidRDefault="00A40458" w:rsidP="00B05BC4">
            <w:pPr>
              <w:ind w:left="108" w:firstLine="0"/>
              <w:jc w:val="left"/>
            </w:pPr>
            <w:r w:rsidRPr="00DA3CEE">
              <w:t>Opis wymagania</w:t>
            </w:r>
          </w:p>
        </w:tc>
        <w:tc>
          <w:tcPr>
            <w:tcW w:w="1417" w:type="dxa"/>
          </w:tcPr>
          <w:p w:rsidR="00A40458" w:rsidRPr="00971C0D" w:rsidRDefault="00A40458" w:rsidP="00B05BC4">
            <w:pPr>
              <w:ind w:left="33" w:firstLine="0"/>
              <w:jc w:val="left"/>
              <w:rPr>
                <w:sz w:val="16"/>
                <w:szCs w:val="16"/>
              </w:rPr>
            </w:pPr>
            <w:r w:rsidRPr="00971C0D">
              <w:rPr>
                <w:sz w:val="16"/>
                <w:szCs w:val="16"/>
              </w:rPr>
              <w:t>Moc punktów przeliczeniowych</w:t>
            </w:r>
          </w:p>
        </w:tc>
        <w:tc>
          <w:tcPr>
            <w:tcW w:w="1589" w:type="dxa"/>
          </w:tcPr>
          <w:p w:rsidR="00A40458" w:rsidRDefault="00A40458" w:rsidP="00A40458">
            <w:pPr>
              <w:ind w:firstLine="11"/>
              <w:jc w:val="left"/>
            </w:pPr>
            <w:r>
              <w:t>Deklaracje jakościowe Wykonawcy</w:t>
            </w:r>
          </w:p>
          <w:p w:rsidR="00A40458" w:rsidRPr="00DA3CEE" w:rsidRDefault="00A6667E" w:rsidP="00A40458">
            <w:pPr>
              <w:ind w:firstLine="11"/>
              <w:jc w:val="left"/>
            </w:pPr>
            <w:r>
              <w:lastRenderedPageBreak/>
              <w:t>[niewłaściwe usunąć]</w:t>
            </w:r>
          </w:p>
        </w:tc>
      </w:tr>
      <w:tr w:rsidR="00A6667E" w:rsidTr="00971C0D">
        <w:tc>
          <w:tcPr>
            <w:tcW w:w="2160" w:type="dxa"/>
          </w:tcPr>
          <w:p w:rsidR="00A6667E" w:rsidRPr="00D362B9" w:rsidRDefault="00A6667E" w:rsidP="00B05BC4">
            <w:pPr>
              <w:ind w:left="0" w:firstLine="0"/>
            </w:pPr>
            <w:r w:rsidRPr="00D362B9">
              <w:lastRenderedPageBreak/>
              <w:t>WO.19</w:t>
            </w:r>
          </w:p>
        </w:tc>
        <w:tc>
          <w:tcPr>
            <w:tcW w:w="3477" w:type="dxa"/>
          </w:tcPr>
          <w:p w:rsidR="00A6667E" w:rsidRDefault="00A6667E" w:rsidP="00B05BC4">
            <w:pPr>
              <w:ind w:left="108" w:firstLine="0"/>
              <w:jc w:val="left"/>
            </w:pPr>
            <w:r w:rsidRPr="00D362B9">
              <w:t>System powinien umożliwiać wyszukiwanie na formularzu danych według ciągu znaków ustalonych od dowolnego miejsca w wyszukiwanym sformułowaniu, jak również kończących dane sformułowanie.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A6667E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DD449B" w:rsidRDefault="00A6667E" w:rsidP="00B05BC4">
            <w:pPr>
              <w:ind w:left="0" w:firstLine="0"/>
            </w:pPr>
            <w:r w:rsidRPr="00DD449B">
              <w:t>WO.29</w:t>
            </w:r>
          </w:p>
        </w:tc>
        <w:tc>
          <w:tcPr>
            <w:tcW w:w="3477" w:type="dxa"/>
          </w:tcPr>
          <w:p w:rsidR="00A6667E" w:rsidRDefault="00A6667E" w:rsidP="00B05BC4">
            <w:pPr>
              <w:ind w:left="108" w:firstLine="0"/>
            </w:pPr>
            <w:r w:rsidRPr="00DD449B">
              <w:t xml:space="preserve">System powinien umożliwić zdefiniowanie maski numeracji poszczególnych obiektów jak drzewo oraz nadawanie tym obiektom kolejnej numeracji w ramach zdefiniowanej maski. Np. drzewo może być oznaczone w następujący sposób: [BZZ/K/8756, gdzie BZZ </w:t>
            </w:r>
            <w:proofErr w:type="gramStart"/>
            <w:r w:rsidRPr="00DD449B">
              <w:t>oznacza że</w:t>
            </w:r>
            <w:proofErr w:type="gramEnd"/>
            <w:r w:rsidRPr="00DD449B">
              <w:t xml:space="preserve"> obiekt należy do bazy zasobów ZZM, K oznacza typ – w tym wypadku krzew, a 8756 to kolejny numer w ramach danej maski]. Sposób nadawania numerów nowych obiektów w </w:t>
            </w:r>
            <w:proofErr w:type="gramStart"/>
            <w:r w:rsidRPr="00DD449B">
              <w:t>bazie  musi</w:t>
            </w:r>
            <w:proofErr w:type="gramEnd"/>
            <w:r w:rsidRPr="00DD449B">
              <w:t xml:space="preserve"> być uzgodniony z Zamawiającym. Numery poszczególnych obiektów tak wygenerowane muszą być widoczna na </w:t>
            </w:r>
            <w:proofErr w:type="gramStart"/>
            <w:r w:rsidRPr="00DD449B">
              <w:t>mapie jako</w:t>
            </w:r>
            <w:proofErr w:type="gramEnd"/>
            <w:r w:rsidRPr="00DD449B">
              <w:t xml:space="preserve"> etykiety przy obiektach.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DF5AEC" w:rsidRDefault="00A6667E" w:rsidP="00B05BC4">
            <w:pPr>
              <w:ind w:left="0" w:firstLine="0"/>
            </w:pPr>
            <w:r w:rsidRPr="00DF5AEC">
              <w:t>WO.50</w:t>
            </w:r>
          </w:p>
        </w:tc>
        <w:tc>
          <w:tcPr>
            <w:tcW w:w="3477" w:type="dxa"/>
          </w:tcPr>
          <w:p w:rsidR="00A6667E" w:rsidRDefault="00A6667E" w:rsidP="00B05BC4">
            <w:pPr>
              <w:ind w:left="108" w:firstLine="0"/>
            </w:pPr>
            <w:r w:rsidRPr="00DF5AEC">
              <w:t xml:space="preserve">System powinien mieć możliwość zdefiniowania osobnego katalogu do każdego generowanego pisma z szablonu wraz z możliwością ustawienia maski dla nazwy katalogu, która powinna uwzględniać </w:t>
            </w:r>
            <w:proofErr w:type="gramStart"/>
            <w:r w:rsidRPr="00DF5AEC">
              <w:t>co  najmniej</w:t>
            </w:r>
            <w:proofErr w:type="gramEnd"/>
            <w:r w:rsidRPr="00DF5AEC">
              <w:t>: data generacji. Generowane pismo powinno zostać umieszczone w zdefiniowanej ścieżce i odpowiednim katalogu.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0B008B" w:rsidRDefault="00A6667E" w:rsidP="00B05BC4">
            <w:pPr>
              <w:ind w:left="0" w:firstLine="0"/>
            </w:pPr>
            <w:r w:rsidRPr="000B008B">
              <w:t>OW.33</w:t>
            </w:r>
          </w:p>
        </w:tc>
        <w:tc>
          <w:tcPr>
            <w:tcW w:w="3477" w:type="dxa"/>
          </w:tcPr>
          <w:p w:rsidR="00A6667E" w:rsidRPr="000B008B" w:rsidRDefault="00A6667E" w:rsidP="00B05BC4">
            <w:pPr>
              <w:ind w:left="108" w:firstLine="0"/>
            </w:pPr>
            <w:r w:rsidRPr="000B008B">
              <w:t>Po zmianie danych teleadresowych System powinien wysłać e-maila na możliwy do zdefiniowania (zmiany i usunięcia) przez użytkownika z takimi uprawnieniami adres e-mailowy jak i na kilka adresów e-mailowych.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0B008B" w:rsidRDefault="00A6667E" w:rsidP="00B05BC4">
            <w:pPr>
              <w:ind w:left="0" w:firstLine="0"/>
            </w:pPr>
            <w:r w:rsidRPr="000B008B">
              <w:t>OW.34</w:t>
            </w:r>
          </w:p>
        </w:tc>
        <w:tc>
          <w:tcPr>
            <w:tcW w:w="3477" w:type="dxa"/>
          </w:tcPr>
          <w:p w:rsidR="00A6667E" w:rsidRPr="000B008B" w:rsidRDefault="00A6667E" w:rsidP="00B05BC4">
            <w:pPr>
              <w:ind w:left="108" w:firstLine="0"/>
            </w:pPr>
            <w:r w:rsidRPr="000B008B">
              <w:t>Wnioskodawca, który zostanie zidentyfikowany i przejdzie do formularza wprowadzania danych w ramach Elektronicznej platformy wymiany danych, powinien mieć możliwość podpowiedzi swoich danych na nowo wypełnionym formularzu, jeśli wcześniej już te dane wprowadzał.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0B008B" w:rsidRDefault="00A6667E" w:rsidP="00B05BC4">
            <w:pPr>
              <w:ind w:left="0" w:firstLine="0"/>
            </w:pPr>
            <w:r w:rsidRPr="000B008B">
              <w:lastRenderedPageBreak/>
              <w:t>OS.09</w:t>
            </w:r>
          </w:p>
        </w:tc>
        <w:tc>
          <w:tcPr>
            <w:tcW w:w="3477" w:type="dxa"/>
          </w:tcPr>
          <w:p w:rsidR="00A6667E" w:rsidRPr="000B008B" w:rsidRDefault="00A6667E" w:rsidP="00B05BC4">
            <w:pPr>
              <w:ind w:left="108" w:firstLine="0"/>
            </w:pPr>
            <w:r w:rsidRPr="000B008B">
              <w:t xml:space="preserve">System powinien posiadać możliwość zdefiniowania dla rodzajów spraw zapis poszczególnych kroków następujących po sobie w realizacji sprawy i wprowadzanie danych w kontekście tych kroków, jak również nadawanie automatyczne statusów sprawy w zależności od </w:t>
            </w:r>
            <w:proofErr w:type="gramStart"/>
            <w:r w:rsidRPr="000B008B">
              <w:t>kroku w jakim</w:t>
            </w:r>
            <w:proofErr w:type="gramEnd"/>
            <w:r w:rsidRPr="000B008B">
              <w:t xml:space="preserve"> się znajduje dana pojedyncza sprawa.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0B008B" w:rsidRDefault="00A6667E" w:rsidP="00B05BC4">
            <w:pPr>
              <w:ind w:left="0" w:firstLine="0"/>
            </w:pPr>
            <w:r w:rsidRPr="000B008B">
              <w:t>PZ.03</w:t>
            </w:r>
            <w:proofErr w:type="gramStart"/>
            <w:r w:rsidRPr="000B008B">
              <w:t>a</w:t>
            </w:r>
            <w:proofErr w:type="gramEnd"/>
          </w:p>
        </w:tc>
        <w:tc>
          <w:tcPr>
            <w:tcW w:w="3477" w:type="dxa"/>
          </w:tcPr>
          <w:p w:rsidR="00A6667E" w:rsidRDefault="00A6667E" w:rsidP="00B05BC4">
            <w:pPr>
              <w:ind w:left="108" w:firstLine="0"/>
            </w:pPr>
            <w:r w:rsidRPr="000B008B">
              <w:t>Pozycja „Szkoda”;</w:t>
            </w:r>
            <w:r>
              <w:t xml:space="preserve"> System musi umożliwić usługę procedury związanych ze szkodami na mieniu związanym z obiektami. Istnieje możliwość wprowadzenia wartości obowiązującej </w:t>
            </w:r>
            <w:proofErr w:type="gramStart"/>
            <w:r>
              <w:t>franszyzy – przez co</w:t>
            </w:r>
            <w:proofErr w:type="gramEnd"/>
            <w:r>
              <w:t xml:space="preserve"> nastąpi automatyczna kwalifikacja, że dana szkoda jest zgłaszana do ubezpieczyciela, a inna nie – w związku z wielkością franszyzy </w:t>
            </w:r>
          </w:p>
          <w:p w:rsidR="00A6667E" w:rsidRPr="000B008B" w:rsidRDefault="00A6667E" w:rsidP="00B05BC4">
            <w:pPr>
              <w:ind w:left="108" w:firstLine="0"/>
            </w:pPr>
            <w:r>
              <w:t xml:space="preserve">W </w:t>
            </w:r>
            <w:proofErr w:type="gramStart"/>
            <w:r>
              <w:t>przypadku jeżeli</w:t>
            </w:r>
            <w:proofErr w:type="gramEnd"/>
            <w:r>
              <w:t xml:space="preserve"> zgłoszenie zostało dokonane przez Wykonawcę BK, system musi umożliwić podłączenie </w:t>
            </w:r>
            <w:proofErr w:type="spellStart"/>
            <w:r>
              <w:t>skanu</w:t>
            </w:r>
            <w:proofErr w:type="spellEnd"/>
            <w:r>
              <w:t xml:space="preserve"> zgłoszenia lub innych dokumentów np. protokołu z Policji itp.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rPr>
          <w:trHeight w:val="424"/>
        </w:trPr>
        <w:tc>
          <w:tcPr>
            <w:tcW w:w="2160" w:type="dxa"/>
          </w:tcPr>
          <w:p w:rsidR="00A6667E" w:rsidRPr="004947A1" w:rsidRDefault="00A6667E" w:rsidP="00B05BC4">
            <w:pPr>
              <w:ind w:left="0" w:firstLine="0"/>
            </w:pPr>
            <w:r w:rsidRPr="004947A1">
              <w:t>PZ.36</w:t>
            </w:r>
          </w:p>
        </w:tc>
        <w:tc>
          <w:tcPr>
            <w:tcW w:w="3477" w:type="dxa"/>
          </w:tcPr>
          <w:p w:rsidR="00A6667E" w:rsidRDefault="00A6667E" w:rsidP="00B05BC4">
            <w:pPr>
              <w:ind w:left="108" w:firstLine="0"/>
            </w:pPr>
            <w:r w:rsidRPr="004947A1">
              <w:t>Cennik prac; System musi umożliwiać wprowadzenie kosztorysu szacunkowego (cen za wykonanie poszczególnych praz z określonej listy prac), będącego informacją cenową pojedynczych prac do oszacowania przyszłych zamówień (naprawy, dostawy itp.)</w:t>
            </w:r>
          </w:p>
          <w:p w:rsidR="00A6667E" w:rsidRDefault="00A6667E" w:rsidP="00B05BC4">
            <w:pPr>
              <w:ind w:left="108" w:firstLine="0"/>
            </w:pPr>
            <w:r>
              <w:t xml:space="preserve">System musi umożliwić użytkownikom wprowadzanie, modyfikację i przeglądania cenników. </w:t>
            </w:r>
          </w:p>
          <w:p w:rsidR="00A6667E" w:rsidRDefault="00A6667E" w:rsidP="00B05BC4">
            <w:pPr>
              <w:ind w:left="108" w:firstLine="0"/>
            </w:pPr>
            <w:r>
              <w:t xml:space="preserve">Cennik prac będzie składał się z listy prac oraz szacunkowej wyceny prac (kosztorys). Z poziomu kosztorysu istnieje możliwość dodawania i modyfikowania listy prac. Będzie istniała możliwość </w:t>
            </w:r>
            <w:proofErr w:type="spellStart"/>
            <w:r>
              <w:t>zesłownikowania</w:t>
            </w:r>
            <w:proofErr w:type="spellEnd"/>
            <w:r>
              <w:t xml:space="preserve"> standardowych prac podlegających wycenie jak również możliwość dopisania bez korzystania ze słownika prac nietypowych.</w:t>
            </w:r>
          </w:p>
          <w:p w:rsidR="00A6667E" w:rsidRDefault="00A6667E" w:rsidP="00B05BC4">
            <w:pPr>
              <w:ind w:left="108" w:firstLine="0"/>
            </w:pPr>
            <w:r>
              <w:t xml:space="preserve">Lista </w:t>
            </w:r>
            <w:proofErr w:type="gramStart"/>
            <w:r>
              <w:t>prac  obejmuje</w:t>
            </w:r>
            <w:proofErr w:type="gramEnd"/>
            <w:r>
              <w:t xml:space="preserve"> informacje wraz z materiałami w osobnych pozycjach słownika, wraz z podaniem wymiaru materiału (np. opis prac: wymiana deski, wymiar: 20 x 150 cm; materiał: deska sosnowa). Możliwość </w:t>
            </w:r>
            <w:r>
              <w:lastRenderedPageBreak/>
              <w:t xml:space="preserve">modyfikacji słownika posiadają uprawnieni użytkownicy Systemu. </w:t>
            </w:r>
          </w:p>
          <w:p w:rsidR="00A6667E" w:rsidRDefault="00A6667E" w:rsidP="00B05BC4">
            <w:pPr>
              <w:ind w:left="108" w:firstLine="0"/>
            </w:pPr>
            <w:r>
              <w:t xml:space="preserve">Użytkownicy realizujący kontrolę roczną i pięcioletnią (Wykonawcę KR) są uprawnieni do tworzenia i aktualizowania cennika prac. </w:t>
            </w:r>
          </w:p>
          <w:p w:rsidR="00A6667E" w:rsidRDefault="00A6667E" w:rsidP="00B05BC4">
            <w:pPr>
              <w:ind w:left="108" w:firstLine="0"/>
            </w:pPr>
            <w:r>
              <w:t xml:space="preserve">System musi umożliwić wprowadzenie z pozycji słowników jak również poprzez dopisanie ręczne prac – listy </w:t>
            </w:r>
            <w:proofErr w:type="gramStart"/>
            <w:r>
              <w:t>działań z których</w:t>
            </w:r>
            <w:proofErr w:type="gramEnd"/>
            <w:r>
              <w:t xml:space="preserve"> zostanie zbudowany kosztorys wraz z podaniem cen jednostkowych w kontekście danego kosztorysu i jednostki miary, jakiej cena dotyczy (np. sztuka, komplet, metr bieżący).</w:t>
            </w:r>
          </w:p>
          <w:p w:rsidR="00A6667E" w:rsidRDefault="00A6667E" w:rsidP="00B05BC4">
            <w:pPr>
              <w:ind w:left="108" w:firstLine="0"/>
            </w:pPr>
            <w:r>
              <w:t xml:space="preserve">Wprowadzenie przez użytkownika ceny dla pozycji listy działań dla kosztorysu (listy </w:t>
            </w:r>
            <w:proofErr w:type="gramStart"/>
            <w:r>
              <w:t>pozycji z których</w:t>
            </w:r>
            <w:proofErr w:type="gramEnd"/>
            <w:r>
              <w:t xml:space="preserve"> powstanie kosztorys) w kontekście poszczególnego cennika, umożliwi przeliczenie cen w samym cenniku/kosztorysie po uzupełnieniu informacji dotyczących nakładu prac w ramach określonego zakresu prac w pozycjach cennika.</w:t>
            </w:r>
          </w:p>
          <w:p w:rsidR="00A6667E" w:rsidRDefault="00A6667E" w:rsidP="00B05BC4">
            <w:pPr>
              <w:ind w:left="108" w:firstLine="0"/>
            </w:pPr>
            <w:r>
              <w:t>(System musi umożliwiać przejście do kosztorysu prac, gdzie będą automatycznie zaktualizowane ceny wprowadzone do z cennika szacunkowego prac.)</w:t>
            </w:r>
          </w:p>
          <w:p w:rsidR="00A6667E" w:rsidRDefault="00A6667E" w:rsidP="00B05BC4">
            <w:pPr>
              <w:ind w:left="108" w:firstLine="0"/>
            </w:pPr>
            <w:r>
              <w:t>System musi umożliwić wprowadzenie do cennika pozycji z listy działań przygotowanej wcześniej i zapisanie ilości w zdefiniowanej wcześniej jednostce np. metrach kwadratowych, sztukach, kompletach. System musi umożliwiać zatwierdzenie cennika szacunkowego, co spowoduje zaktualizowanie cen dla pełnego obmiaru i określonej listy prac dla całego zakresu stwierdzonych usterek w trakcie przeprowadzonej kontroli, cennik może modyfikować tylko wyznaczony użytkownik lub użytkownik z odpowiednimi uprawnieniami, który także może taki cennik anulować.</w:t>
            </w:r>
          </w:p>
          <w:p w:rsidR="00A6667E" w:rsidRPr="004947A1" w:rsidRDefault="00A6667E" w:rsidP="00B05BC4">
            <w:pPr>
              <w:ind w:left="108" w:firstLine="0"/>
            </w:pPr>
            <w:r>
              <w:t xml:space="preserve">System musi umożliwić zawężenie przeglądu cenników do wybranych (np. użytkownik będący Kontrahentem (np. w przypadku Wykonawców, którzy realizują kontrole </w:t>
            </w:r>
            <w:r>
              <w:lastRenderedPageBreak/>
              <w:t>roczne/kontrole 5-letnie) może tworzyć własne cenniki w Systemie, ale nie powinien widzieć innych cenników, natomiast użytkownik ZZM musi widzieć wszystkie cenniki).</w:t>
            </w:r>
          </w:p>
        </w:tc>
        <w:tc>
          <w:tcPr>
            <w:tcW w:w="1417" w:type="dxa"/>
          </w:tcPr>
          <w:p w:rsidR="00A6667E" w:rsidRDefault="00A6667E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85424D" w:rsidRDefault="00971C0D" w:rsidP="00B05BC4">
            <w:pPr>
              <w:ind w:left="0" w:firstLine="0"/>
            </w:pPr>
            <w:r w:rsidRPr="0085424D">
              <w:lastRenderedPageBreak/>
              <w:t>BK.55</w:t>
            </w:r>
          </w:p>
        </w:tc>
        <w:tc>
          <w:tcPr>
            <w:tcW w:w="3477" w:type="dxa"/>
          </w:tcPr>
          <w:p w:rsidR="00971C0D" w:rsidRPr="0085424D" w:rsidRDefault="00971C0D" w:rsidP="00B05BC4">
            <w:pPr>
              <w:ind w:left="108" w:firstLine="0"/>
            </w:pPr>
            <w:r w:rsidRPr="0085424D">
              <w:t xml:space="preserve">W ramach Głównego Harmonogramu BK powinna znajdować się łatwo dostępna lista prac nieplanowanych (interwencyjnych i zgłoszonych przez Wykonawcę </w:t>
            </w:r>
            <w:proofErr w:type="gramStart"/>
            <w:r w:rsidRPr="0085424D">
              <w:t>BK) z której</w:t>
            </w:r>
            <w:proofErr w:type="gramEnd"/>
            <w:r w:rsidRPr="0085424D">
              <w:t xml:space="preserve"> Użytkownik w łatwy sposób może przeciągnąć te prace na harmonogram i umieścić je w ramach czasowych.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85424D" w:rsidRDefault="00971C0D" w:rsidP="00B05BC4">
            <w:pPr>
              <w:ind w:left="0" w:firstLine="0"/>
            </w:pPr>
            <w:r w:rsidRPr="0085424D">
              <w:t>BK.83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85424D">
              <w:t xml:space="preserve">Przy określonych przez użytkownika pozycjach kosztorysowych System musi pilnować dostarczenia przez Wykonawcę BK dokumentów w formie </w:t>
            </w:r>
            <w:proofErr w:type="spellStart"/>
            <w:r w:rsidRPr="0085424D">
              <w:t>skanów</w:t>
            </w:r>
            <w:proofErr w:type="spellEnd"/>
            <w:r w:rsidRPr="0085424D">
              <w:t xml:space="preserve"> (użytkownik może decydować, na bieżąco w trakcie trwania umowy, jakie dokumenty powinny być dostarczane).  Dokumenty te powinny znajdować się przy umowie na BK, ale także być powiązane z pozycjami zlecenia.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DB67AC" w:rsidRDefault="00971C0D" w:rsidP="00B05BC4">
            <w:pPr>
              <w:ind w:left="0" w:firstLine="0"/>
            </w:pPr>
            <w:r w:rsidRPr="00DB67AC">
              <w:t>N.04</w:t>
            </w:r>
          </w:p>
        </w:tc>
        <w:tc>
          <w:tcPr>
            <w:tcW w:w="3477" w:type="dxa"/>
          </w:tcPr>
          <w:p w:rsidR="00971C0D" w:rsidRPr="00DB67AC" w:rsidRDefault="00971C0D" w:rsidP="00B05BC4">
            <w:pPr>
              <w:ind w:left="108" w:firstLine="0"/>
            </w:pPr>
            <w:r w:rsidRPr="00DB67AC">
              <w:t xml:space="preserve">W przypadku planowania </w:t>
            </w:r>
            <w:proofErr w:type="spellStart"/>
            <w:r w:rsidRPr="00DB67AC">
              <w:t>nasadzeń</w:t>
            </w:r>
            <w:proofErr w:type="spellEnd"/>
            <w:r w:rsidRPr="00DB67AC">
              <w:t xml:space="preserve"> krzewów, System powinien obliczać ilość potrzebnych do zamówienia sztuk krzewów, po wskazaniu przez Inspektora DZ następujących danych: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0F3011" w:rsidRDefault="00971C0D" w:rsidP="00B05BC4">
            <w:pPr>
              <w:ind w:left="0" w:firstLine="0"/>
            </w:pPr>
            <w:r w:rsidRPr="000F3011">
              <w:t>PN.18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0F3011">
              <w:t xml:space="preserve">System, poprzez aplikację mobilną musi prowadzić do zaznaczonego obiektu np. drzewa przy użyciu modułu </w:t>
            </w:r>
            <w:proofErr w:type="spellStart"/>
            <w:r w:rsidRPr="000F3011">
              <w:t>gps</w:t>
            </w:r>
            <w:proofErr w:type="spellEnd"/>
            <w:r w:rsidRPr="000F3011">
              <w:t xml:space="preserve"> i wbudowanej w System nawigacji. Przechodzenie od jednego drzewa do kolejnego może odbywać się w określonej kolejności.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B05BC4" w:rsidTr="00971C0D">
        <w:tc>
          <w:tcPr>
            <w:tcW w:w="2160" w:type="dxa"/>
          </w:tcPr>
          <w:p w:rsidR="00B05BC4" w:rsidRPr="008B1D50" w:rsidRDefault="00B05BC4" w:rsidP="00B05BC4">
            <w:pPr>
              <w:ind w:left="0" w:firstLine="0"/>
            </w:pPr>
            <w:r w:rsidRPr="008B1D50">
              <w:t>PD.32</w:t>
            </w:r>
          </w:p>
        </w:tc>
        <w:tc>
          <w:tcPr>
            <w:tcW w:w="3477" w:type="dxa"/>
          </w:tcPr>
          <w:p w:rsidR="00B05BC4" w:rsidRDefault="00B05BC4" w:rsidP="00B05BC4">
            <w:pPr>
              <w:ind w:hanging="62"/>
            </w:pPr>
            <w:r w:rsidRPr="008B1D50">
              <w:t xml:space="preserve">System, poprzez aplikację mobilną na tablecie powinien mieć możliwość sczytywania kodu QR lub innego kodu o maksymalnej wielkości 10x10mm umieszczonego na wysokości 2,5-2,8 metra na drzewie na </w:t>
            </w:r>
            <w:proofErr w:type="spellStart"/>
            <w:r w:rsidRPr="008B1D50">
              <w:t>arbotagu</w:t>
            </w:r>
            <w:proofErr w:type="spellEnd"/>
            <w:r w:rsidRPr="008B1D50">
              <w:t>, który po sczytaniu przez aplikację mobilną na tablecie bez dodatkowych wysięgników, pozwoli na bezpośrednie przekierowanie do formularza konkretnego obiektu w Systemie.</w:t>
            </w:r>
          </w:p>
        </w:tc>
        <w:tc>
          <w:tcPr>
            <w:tcW w:w="1417" w:type="dxa"/>
          </w:tcPr>
          <w:p w:rsidR="00B05BC4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B05BC4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1A5BBD" w:rsidRDefault="00971C0D" w:rsidP="00B05BC4">
            <w:pPr>
              <w:ind w:left="0" w:firstLine="0"/>
            </w:pPr>
            <w:r w:rsidRPr="001A5BBD">
              <w:t>PN.19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1A5BBD">
              <w:t xml:space="preserve">System, poprzez aplikację mobilną powinien umożliwiać wskazanie na mapie obiektu/obiektów np. drzewa lub kilku drzew i następnie </w:t>
            </w:r>
            <w:r w:rsidRPr="001A5BBD">
              <w:lastRenderedPageBreak/>
              <w:t xml:space="preserve">uruchomienie nawigacji (np. przyciskiem „nawiguj”), co spowoduje przejście do innej, zewnętrznej aplikacji mobilnej posiadającej funkcjonalność nawigacji, która znajduje się na urządzeniu użytkownika np. Google </w:t>
            </w:r>
            <w:proofErr w:type="spellStart"/>
            <w:r w:rsidRPr="001A5BBD">
              <w:t>Maps</w:t>
            </w:r>
            <w:proofErr w:type="spellEnd"/>
            <w:r w:rsidRPr="001A5BBD">
              <w:t xml:space="preserve">. </w:t>
            </w:r>
            <w:proofErr w:type="gramStart"/>
            <w:r w:rsidRPr="001A5BBD">
              <w:t>która</w:t>
            </w:r>
            <w:proofErr w:type="gramEnd"/>
            <w:r w:rsidRPr="001A5BBD">
              <w:t xml:space="preserve"> będzie posiadała już wyznaczony cel/cele (przejęte z Systemu). System musi umożliwić użytkownikowi wybór nawigacji spośród istniejących na urządzeniu mobilnym powszechnie znanych aplikacji z nawigacją (np. z wyświetlanej listy wyboru).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A6667E" w:rsidTr="00971C0D">
        <w:tc>
          <w:tcPr>
            <w:tcW w:w="2160" w:type="dxa"/>
          </w:tcPr>
          <w:p w:rsidR="00A6667E" w:rsidRPr="00B05BC4" w:rsidRDefault="00971C0D" w:rsidP="00B05BC4">
            <w:pPr>
              <w:spacing w:after="200" w:line="276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05BC4">
              <w:rPr>
                <w:rFonts w:eastAsiaTheme="minorHAnsi"/>
                <w:lang w:eastAsia="en-US"/>
              </w:rPr>
              <w:lastRenderedPageBreak/>
              <w:t>WY.41</w:t>
            </w:r>
          </w:p>
        </w:tc>
        <w:tc>
          <w:tcPr>
            <w:tcW w:w="3477" w:type="dxa"/>
          </w:tcPr>
          <w:p w:rsidR="00971C0D" w:rsidRPr="008E3D18" w:rsidRDefault="00971C0D" w:rsidP="00B05BC4">
            <w:pPr>
              <w:pStyle w:val="Nagwek"/>
              <w:shd w:val="clear" w:color="auto" w:fill="FFFFFF" w:themeFill="background1"/>
              <w:ind w:left="108" w:firstLine="0"/>
              <w:jc w:val="left"/>
              <w:rPr>
                <w:rFonts w:ascii="Arial" w:hAnsi="Arial" w:cs="Arial"/>
              </w:rPr>
            </w:pPr>
            <w:r w:rsidRPr="008E3D18">
              <w:rPr>
                <w:rFonts w:ascii="Arial" w:hAnsi="Arial" w:cs="Arial"/>
              </w:rPr>
              <w:t xml:space="preserve">System musi umożliwiać zdefiniowanie cennika drewna dla max. 8 rodzajów drewna. System musi umożliwiać uprawnionemu użytkownikowi wprowadzanie informacji na temat rozliczenia drewna w odniesieniu do Sprawy Wycinki. System sam musi przeliczyć wartości drewna na podstawie cennika i wprowadzonych przez użytkownika ilości. </w:t>
            </w:r>
          </w:p>
          <w:p w:rsidR="00971C0D" w:rsidRPr="008E3D18" w:rsidRDefault="00971C0D" w:rsidP="00B05BC4">
            <w:pPr>
              <w:pStyle w:val="Nagwek"/>
              <w:shd w:val="clear" w:color="auto" w:fill="FFFFFF" w:themeFill="background1"/>
              <w:ind w:left="108" w:firstLine="0"/>
              <w:jc w:val="left"/>
              <w:rPr>
                <w:rFonts w:ascii="Arial" w:hAnsi="Arial" w:cs="Arial"/>
              </w:rPr>
            </w:pPr>
            <w:r w:rsidRPr="008E3D18">
              <w:rPr>
                <w:rFonts w:ascii="Arial" w:hAnsi="Arial" w:cs="Arial"/>
              </w:rPr>
              <w:t xml:space="preserve">Rozliczenia drewna mogą być wprowadzane etapami, a dla każdego etapu musi być możliwość wygenerowania protokołu wykupu drewna. </w:t>
            </w:r>
          </w:p>
          <w:p w:rsidR="00971C0D" w:rsidRPr="008E3D18" w:rsidRDefault="00971C0D" w:rsidP="00B05BC4">
            <w:pPr>
              <w:pStyle w:val="Nagwek"/>
              <w:shd w:val="clear" w:color="auto" w:fill="FFFFFF" w:themeFill="background1"/>
              <w:tabs>
                <w:tab w:val="clear" w:pos="4536"/>
                <w:tab w:val="clear" w:pos="9072"/>
              </w:tabs>
              <w:ind w:left="108" w:firstLine="0"/>
              <w:jc w:val="left"/>
              <w:rPr>
                <w:rFonts w:ascii="Arial" w:hAnsi="Arial" w:cs="Arial"/>
                <w:bCs/>
              </w:rPr>
            </w:pPr>
            <w:r w:rsidRPr="008E3D18">
              <w:rPr>
                <w:rFonts w:ascii="Arial" w:hAnsi="Arial" w:cs="Arial"/>
                <w:bCs/>
              </w:rPr>
              <w:t>System musi umożliwiać umieszczenie i modyfikację szablonu protokołu wykupu drewna i generować go w odniesieniu do Sprawy Wycinki.</w:t>
            </w:r>
          </w:p>
          <w:p w:rsidR="00A6667E" w:rsidRDefault="00971C0D" w:rsidP="00B05BC4">
            <w:pPr>
              <w:spacing w:after="200" w:line="276" w:lineRule="auto"/>
              <w:ind w:left="108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3D18">
              <w:rPr>
                <w:rFonts w:ascii="Arial" w:hAnsi="Arial" w:cs="Arial"/>
                <w:bCs/>
              </w:rPr>
              <w:t xml:space="preserve">System musi umożliwiać załączenie </w:t>
            </w:r>
            <w:proofErr w:type="spellStart"/>
            <w:r w:rsidRPr="008E3D18">
              <w:rPr>
                <w:rFonts w:ascii="Arial" w:hAnsi="Arial" w:cs="Arial"/>
                <w:bCs/>
              </w:rPr>
              <w:t>skanu</w:t>
            </w:r>
            <w:proofErr w:type="spellEnd"/>
            <w:r w:rsidRPr="008E3D18">
              <w:rPr>
                <w:rFonts w:ascii="Arial" w:hAnsi="Arial" w:cs="Arial"/>
                <w:bCs/>
              </w:rPr>
              <w:t xml:space="preserve"> protokołu wykupu drewna przy rozliczeniu miesięcznym w ramach BK.</w:t>
            </w:r>
          </w:p>
        </w:tc>
        <w:tc>
          <w:tcPr>
            <w:tcW w:w="1417" w:type="dxa"/>
          </w:tcPr>
          <w:p w:rsidR="00A6667E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A6667E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DA43CA" w:rsidRDefault="00971C0D" w:rsidP="00B05BC4">
            <w:pPr>
              <w:ind w:left="0" w:firstLine="0"/>
            </w:pPr>
            <w:r w:rsidRPr="00DA43CA">
              <w:t>WY.42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DA43CA">
              <w:t>Raporty; System musi umożliwiać wygenerowanie raportu dotyczącego ilości poszczególnych rodzajów drewna w odniesieniu do wybranych okresów czasu dla Spraw Wycinek.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4A332A" w:rsidRDefault="00971C0D" w:rsidP="00B05BC4">
            <w:pPr>
              <w:ind w:left="0" w:firstLine="0"/>
            </w:pPr>
            <w:r w:rsidRPr="004A332A">
              <w:t>WT. 11</w:t>
            </w:r>
          </w:p>
        </w:tc>
        <w:tc>
          <w:tcPr>
            <w:tcW w:w="3477" w:type="dxa"/>
          </w:tcPr>
          <w:p w:rsidR="00971C0D" w:rsidRPr="004A332A" w:rsidRDefault="00971C0D" w:rsidP="00B05BC4">
            <w:pPr>
              <w:ind w:left="108" w:firstLine="0"/>
            </w:pPr>
            <w:r w:rsidRPr="004A332A">
              <w:t xml:space="preserve">Okno logowania wewnętrznego w aplikacji powinno być zestandaryzowane zgodnie z wytycznymi obowiązującymi w Centrum Usług Informatycznych. Oprócz pól dedykowanych do wpisania loginu i hasła, okno powinno zawierać również nagłówek </w:t>
            </w:r>
            <w:r w:rsidRPr="004A332A">
              <w:lastRenderedPageBreak/>
              <w:t>informujący użytkownika o nazwie aplikacji i funkcji realizowanej w tym oknie (strona logowania). Poniżej grafika przedstawiająca okno logowania wewnętrznego w aplikacji: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0D00FE" w:rsidRDefault="00971C0D" w:rsidP="00B05BC4">
            <w:pPr>
              <w:ind w:left="0" w:firstLine="0"/>
            </w:pPr>
            <w:r w:rsidRPr="000D00FE">
              <w:lastRenderedPageBreak/>
              <w:t>WT. 49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0D00FE">
              <w:t xml:space="preserve">W Systemie powinna być możliwość wygenerowania raportu logowań do systemu przez użytkowników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C420B4" w:rsidRDefault="00971C0D" w:rsidP="00B05BC4">
            <w:pPr>
              <w:ind w:left="0" w:firstLine="0"/>
            </w:pPr>
            <w:r w:rsidRPr="00C420B4">
              <w:t>WT. 51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C420B4">
              <w:t>System powinien udostępnić moduł raportowy z możliwością samodzielnego przygotowania raportu Przez Administratora Systemu po stronie Zamawiającego na poziome zapytania językiem SQL.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52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Wykonawca powinien uruchomić i przekazać Zamawiającemu instancję testową dla Systemu przez cały okres trwania Umowy.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53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udostępnić Zamawiającemu API w zakresie danych dotyczących bieżącego stanu obiektów (np. drzewa, krzewy, ławki, elementy placów zabaw, inne) wraz z opisem do celów inwentaryzacji. API powinno umożliwiać pobranie danych w jednym kierunku np. do zestawienia, które będzie mogło być wykonane i prezentowane w narzędziach zewnętrznych poza Systemem. Pliki </w:t>
            </w:r>
            <w:proofErr w:type="gramStart"/>
            <w:r w:rsidRPr="00FE4DD1">
              <w:t>typu .</w:t>
            </w:r>
            <w:proofErr w:type="spellStart"/>
            <w:r w:rsidRPr="00FE4DD1">
              <w:t>json</w:t>
            </w:r>
            <w:proofErr w:type="spellEnd"/>
            <w:proofErr w:type="gramEnd"/>
            <w:r w:rsidRPr="00FE4DD1">
              <w:t>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54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umożliwiać podpięcie do ogólnodostępnych zewnętrznych baz danych, posiadających zdefiniowane zasady komunikacji w </w:t>
            </w:r>
            <w:proofErr w:type="gramStart"/>
            <w:r w:rsidRPr="00FE4DD1">
              <w:t>zakresie co</w:t>
            </w:r>
            <w:proofErr w:type="gramEnd"/>
            <w:r w:rsidRPr="00FE4DD1">
              <w:t xml:space="preserve"> najmniej jednej bazy dla odpowiednio: kontrahentów i adresów. Dotyczy baz, które są udostępne i ustalone (jest instrukcja podpięcia) np. baza kodów pocztowych GUS, baza firma, biała baza </w:t>
            </w:r>
            <w:proofErr w:type="gramStart"/>
            <w:r w:rsidRPr="00FE4DD1">
              <w:t xml:space="preserve">kontrahentów , </w:t>
            </w:r>
            <w:proofErr w:type="gramEnd"/>
            <w:r w:rsidRPr="00FE4DD1">
              <w:t>bazy kodów pocztowych w powiązaniu z nazwą miast i ulic Poczty Polskiej.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55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posiadać API (REST lub SOAP) na potrzeby integracji z systemem zarządzania tożsamości i </w:t>
            </w:r>
            <w:proofErr w:type="gramStart"/>
            <w:r w:rsidRPr="00FE4DD1">
              <w:t xml:space="preserve">dostępem , </w:t>
            </w:r>
            <w:proofErr w:type="gramEnd"/>
            <w:r w:rsidRPr="00FE4DD1">
              <w:t xml:space="preserve">umożliwiające co najmniej: utworzenie nowego konta wraz z wszystkimi niezbędnymi atrybutami modyfikację i dezaktywowanie istniejącego konta przypisanie i odebranie zdefiniowanej w Systemie </w:t>
            </w:r>
            <w:r w:rsidRPr="00FE4DD1">
              <w:lastRenderedPageBreak/>
              <w:t>roli do konta odczytanie listy istniejących kont i ich atrybutów odczytanie listy uprawnień i ról przydzielonych do istniejących kont odczytanie listy możliwych do nadania uprawnień i ról w Systemie.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lastRenderedPageBreak/>
              <w:t>WT. 56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umożliwiać Użytkownikowi o odpowiednich uprawnieniach definiowanie i wprowadzanie przez użytkownika o odpowiednich uprawnieniach, na formularzu nowych pól opisowych i </w:t>
            </w:r>
            <w:proofErr w:type="spellStart"/>
            <w:proofErr w:type="gramStart"/>
            <w:r w:rsidRPr="00FE4DD1">
              <w:t>zesłownikowanych</w:t>
            </w:r>
            <w:proofErr w:type="spellEnd"/>
            <w:r w:rsidRPr="00FE4DD1">
              <w:t xml:space="preserve"> w co</w:t>
            </w:r>
            <w:proofErr w:type="gramEnd"/>
            <w:r w:rsidRPr="00FE4DD1">
              <w:t xml:space="preserve"> najmniej następujących kategoriach: daty, tekst, numeryczne, waluta (</w:t>
            </w:r>
            <w:proofErr w:type="spellStart"/>
            <w:r w:rsidRPr="00FE4DD1">
              <w:t>pln</w:t>
            </w:r>
            <w:proofErr w:type="spellEnd"/>
            <w:r w:rsidRPr="00FE4DD1">
              <w:t>), pole wyboru (</w:t>
            </w:r>
            <w:proofErr w:type="spellStart"/>
            <w:r w:rsidRPr="00FE4DD1">
              <w:t>checkbox</w:t>
            </w:r>
            <w:proofErr w:type="spellEnd"/>
            <w:r w:rsidRPr="00FE4DD1">
              <w:t xml:space="preserve">). Pola muszą być związane z opisywanym przez te pola obiektem w </w:t>
            </w:r>
            <w:proofErr w:type="gramStart"/>
            <w:r w:rsidRPr="00FE4DD1">
              <w:t>bazie który</w:t>
            </w:r>
            <w:proofErr w:type="gramEnd"/>
            <w:r w:rsidRPr="00FE4DD1">
              <w:t xml:space="preserve"> opisują (np. drzewo, ławka) oraz musi istnieć możliwość wyszukiwania po tych polach na formularzu przez użytkownika Systemu (zadanie zapytania dla maski lub wartości takiego pola). System powinien umożliwiać </w:t>
            </w:r>
            <w:proofErr w:type="gramStart"/>
            <w:r w:rsidRPr="00FE4DD1">
              <w:t>zdefiniowanie co</w:t>
            </w:r>
            <w:proofErr w:type="gramEnd"/>
            <w:r w:rsidRPr="00FE4DD1">
              <w:t xml:space="preserve"> najmniej 5 pól z każdego typu.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57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umożliwiać dokonywanie modyfikacji kodu źródłowego przez Zamawiającego i na jego </w:t>
            </w:r>
            <w:proofErr w:type="gramStart"/>
            <w:r w:rsidRPr="00FE4DD1">
              <w:t xml:space="preserve">odpowiedzialność . </w:t>
            </w:r>
            <w:proofErr w:type="gramEnd"/>
            <w:r w:rsidRPr="00FE4DD1">
              <w:t xml:space="preserve">Modyfikacje mogą polegać zarówno na autoryzowanej modyfikacji kodu oryginalnego jak też stworzeniu kopii klienckiej oryginalnych elementów </w:t>
            </w:r>
            <w:proofErr w:type="gramStart"/>
            <w:r w:rsidRPr="00FE4DD1">
              <w:t xml:space="preserve">kodu , </w:t>
            </w:r>
            <w:proofErr w:type="gramEnd"/>
            <w:r w:rsidRPr="00FE4DD1">
              <w:t>jej dostosowaniu do potrzeb Zamawiającego i aktywowaniu w Systemie.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58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mieć wbudowany i dostępny dla Zamawiającego mechanizm kopiowania danych i konfiguracji pomiędzy środowiskami: testowym i </w:t>
            </w:r>
            <w:proofErr w:type="gramStart"/>
            <w:r w:rsidRPr="00FE4DD1">
              <w:t xml:space="preserve">produkcyjnym . </w:t>
            </w:r>
            <w:proofErr w:type="gramEnd"/>
            <w:r w:rsidRPr="00FE4DD1">
              <w:t>Kierunek z produkcji do testu.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59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Wykonawca powinien zapewnić dla Systemu platformę serwisową, na której publikowane będą i udostępniane Zamawiającemu pakiety aktualizacyjne dla Systemu wraz z opisami zakresu aktualizacji. System powinien umożliwiać wybór administratorowi aplikacji (po stronie </w:t>
            </w:r>
            <w:proofErr w:type="gramStart"/>
            <w:r w:rsidRPr="00FE4DD1">
              <w:t>Zamawiającego) który</w:t>
            </w:r>
            <w:proofErr w:type="gramEnd"/>
            <w:r w:rsidRPr="00FE4DD1">
              <w:t xml:space="preserve"> pakiet i w jakim </w:t>
            </w:r>
            <w:r w:rsidRPr="00FE4DD1">
              <w:lastRenderedPageBreak/>
              <w:t>czasie zostanie wgrany do Systemu.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lastRenderedPageBreak/>
              <w:t>M.12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powinien umożliwiać przegląd danych archiwalnych poprzez wskazanie daty np. możliwość przeglądania </w:t>
            </w:r>
            <w:proofErr w:type="spellStart"/>
            <w:r w:rsidRPr="00FE4DD1">
              <w:t>ortofotomapy</w:t>
            </w:r>
            <w:proofErr w:type="spellEnd"/>
            <w:r w:rsidRPr="00FE4DD1">
              <w:t xml:space="preserve"> na przestrzeni lat, warstw związanych z mapą terenów zieleni na przestrzeni lat, wycinek drzew na przestrzeni lat.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M.20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(w zakresie obsługiwanym przez Użytkownika na stacjach </w:t>
            </w:r>
            <w:proofErr w:type="gramStart"/>
            <w:r w:rsidRPr="00FE4DD1">
              <w:t>roboczych)  powinien</w:t>
            </w:r>
            <w:proofErr w:type="gramEnd"/>
            <w:r w:rsidRPr="00FE4DD1">
              <w:t xml:space="preserve"> umożliwiać zapamiętanie ostatniego widoku mapy i możliwość powrotu do niego po ponownym zalogowaniu się.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M.24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>System obsługiwany na stacjach roboczych powinien mieć Pomoc/instrukcję do Komponentu mapowego, w formie przycisku lub skrótu klawiszowego. Po wywołaniu takiej instrukcji powinien się pojawić opis w domyślnej na stacji roboczej przeglądarce internetowej lub w postaci pliku pdf.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M.28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(w tym również w zakresie obsługi Aplikacji mobilnej) powinien umożliwiać przeglądnie danych </w:t>
            </w:r>
            <w:proofErr w:type="gramStart"/>
            <w:r w:rsidRPr="00FE4DD1">
              <w:t>w  tabeli</w:t>
            </w:r>
            <w:proofErr w:type="gramEnd"/>
            <w:r w:rsidRPr="00FE4DD1">
              <w:t>, filtrowanie widoku danych wg zasięgu mapy, modyfikację danych od strony tabeli, bieżącą aktualizację widoku mapy i tabeli po dokonaniu modyfikacji (dodanie, usunięcie, edycja).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M.33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(w zakresie obsługiwanym przez Użytkownika na stacjach roboczych) powinien umożliwiać zapisanie wyników sortowania dla użytkownika i dowolny dostęp do nich w każdym momencie. Np. mapa drzew od 1-3 lat na rejonie Fabryczna Północ. 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M.36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W przypadku poligonów System (w tym również w zakresie obsługi Aplikacji mobilnej) powinien mieć możliwość wyboru konturu w postaci „chmurki” – </w:t>
            </w:r>
            <w:proofErr w:type="spellStart"/>
            <w:r w:rsidRPr="00FE4DD1">
              <w:t>ogólnoprzyjęte</w:t>
            </w:r>
            <w:proofErr w:type="spellEnd"/>
            <w:r w:rsidRPr="00FE4DD1">
              <w:t xml:space="preserve"> oznaczenie krzewów stosowane przez projektantów zieleni.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M.42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System (w zakresie obsługiwanym przez Użytkownika na stacjach roboczych) musi umożliwiać dodawanie zmian grupowych (edycja wielu obiektów) dla geometrii.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lastRenderedPageBreak/>
              <w:t>M.47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>System (w zakresie obsługiwanym przez Użytkownika na stacjach roboczych) musi umożliwiać przywrócenie stanu przed zmianami na wskazanych obiektach na dany moment w Systemie według zadanych parametrów.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BK.14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 xml:space="preserve">W przypadku OPZ BK w Systemie, jego fragmenty powinny być widoczne przy danym typie prac – przy zleceniach. Np. przy pozycji koszenie trawy powinien być </w:t>
            </w:r>
            <w:proofErr w:type="gramStart"/>
            <w:r w:rsidRPr="00FE4DD1">
              <w:t>opis jakie</w:t>
            </w:r>
            <w:proofErr w:type="gramEnd"/>
            <w:r w:rsidRPr="00FE4DD1">
              <w:t xml:space="preserve"> czynności należy wykonać i co jest podstawą rozliczenia prac. </w:t>
            </w:r>
            <w:proofErr w:type="gramStart"/>
            <w:r w:rsidRPr="00FE4DD1">
              <w:t>tą</w:t>
            </w:r>
            <w:proofErr w:type="gramEnd"/>
            <w:r w:rsidRPr="00FE4DD1">
              <w:t xml:space="preserve"> trawę należy kosić i jak tą pozycję rozliczyć.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BK.57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>W ramach Głównego Harmonogramu BK system musi umożliwić przejście Użytkownikowi do raportów wykonania prac.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WT. 50</w:t>
            </w:r>
          </w:p>
        </w:tc>
        <w:tc>
          <w:tcPr>
            <w:tcW w:w="3477" w:type="dxa"/>
          </w:tcPr>
          <w:p w:rsidR="00971C0D" w:rsidRPr="00FE4DD1" w:rsidRDefault="00971C0D" w:rsidP="00B05BC4">
            <w:pPr>
              <w:ind w:left="108" w:firstLine="0"/>
            </w:pPr>
            <w:r w:rsidRPr="00FE4DD1">
              <w:t>System musi umożliwić wyświetlenie informacji o aktualnie zalogowanych użytkownikach (dla administratorów).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  <w:tr w:rsidR="00971C0D" w:rsidTr="00971C0D">
        <w:tc>
          <w:tcPr>
            <w:tcW w:w="2160" w:type="dxa"/>
          </w:tcPr>
          <w:p w:rsidR="00971C0D" w:rsidRPr="00FE4DD1" w:rsidRDefault="00971C0D" w:rsidP="00B05BC4">
            <w:pPr>
              <w:ind w:left="0" w:firstLine="0"/>
            </w:pPr>
            <w:r w:rsidRPr="00FE4DD1">
              <w:t>M.40</w:t>
            </w:r>
          </w:p>
        </w:tc>
        <w:tc>
          <w:tcPr>
            <w:tcW w:w="3477" w:type="dxa"/>
          </w:tcPr>
          <w:p w:rsidR="00971C0D" w:rsidRDefault="00971C0D" w:rsidP="00B05BC4">
            <w:pPr>
              <w:ind w:left="108" w:firstLine="0"/>
            </w:pPr>
            <w:r w:rsidRPr="00FE4DD1">
              <w:t xml:space="preserve">System (w zakresie obsługiwanym przez Użytkownika na stacjach </w:t>
            </w:r>
            <w:proofErr w:type="gramStart"/>
            <w:r w:rsidRPr="00FE4DD1">
              <w:t>roboczych)  powinien</w:t>
            </w:r>
            <w:proofErr w:type="gramEnd"/>
            <w:r w:rsidRPr="00FE4DD1">
              <w:t xml:space="preserve"> umożliwiać selekcję zasięgiem (widokiem) mapy. </w:t>
            </w:r>
          </w:p>
        </w:tc>
        <w:tc>
          <w:tcPr>
            <w:tcW w:w="1417" w:type="dxa"/>
          </w:tcPr>
          <w:p w:rsidR="00971C0D" w:rsidRDefault="00B05BC4" w:rsidP="00B05BC4">
            <w:pPr>
              <w:spacing w:after="200" w:line="276" w:lineRule="auto"/>
              <w:ind w:left="33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9" w:type="dxa"/>
          </w:tcPr>
          <w:p w:rsidR="00971C0D" w:rsidRDefault="001965CC" w:rsidP="00A40458">
            <w:pPr>
              <w:spacing w:after="20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TAK/NIE</w:t>
            </w:r>
          </w:p>
        </w:tc>
      </w:tr>
    </w:tbl>
    <w:p w:rsidR="00A40458" w:rsidRPr="00A40458" w:rsidRDefault="00A40458" w:rsidP="00A4045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6F6" w:rsidRPr="00C036F6" w:rsidRDefault="00C036F6" w:rsidP="00C036F6">
      <w:pPr>
        <w:spacing w:before="600" w:after="0" w:line="276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</w:p>
    <w:p w:rsidR="00B05F40" w:rsidRPr="001A096D" w:rsidRDefault="007D2006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1A096D">
        <w:rPr>
          <w:rFonts w:ascii="Verdana" w:hAnsi="Verdana"/>
          <w:b/>
          <w:sz w:val="22"/>
          <w:szCs w:val="22"/>
        </w:rPr>
        <w:t>O</w:t>
      </w:r>
      <w:r w:rsidR="00B05F40" w:rsidRPr="001A096D">
        <w:rPr>
          <w:rFonts w:ascii="Verdana" w:hAnsi="Verdana"/>
          <w:b/>
          <w:sz w:val="22"/>
          <w:szCs w:val="22"/>
        </w:rPr>
        <w:t>świadczamy, że wybór mojej / naszej oferty</w:t>
      </w:r>
      <w:r w:rsidR="001A096D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będzie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 xml:space="preserve">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zł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35F86" w:rsidRPr="004A2799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4A2799">
        <w:rPr>
          <w:rFonts w:ascii="Verdana" w:hAnsi="Verdana"/>
          <w:sz w:val="22"/>
          <w:szCs w:val="22"/>
        </w:rPr>
        <w:lastRenderedPageBreak/>
        <w:t xml:space="preserve">W przypadku braku wypełnionego oświadczenia Wykonawcy </w:t>
      </w:r>
      <w:r w:rsidR="00435F86" w:rsidRPr="004A2799">
        <w:rPr>
          <w:rFonts w:ascii="Verdana" w:hAnsi="Verdana"/>
          <w:sz w:val="22"/>
          <w:szCs w:val="22"/>
        </w:rPr>
        <w:t xml:space="preserve">będzie </w:t>
      </w:r>
      <w:proofErr w:type="gramStart"/>
      <w:r w:rsidR="00435F86" w:rsidRPr="004A2799">
        <w:rPr>
          <w:rFonts w:ascii="Verdana" w:hAnsi="Verdana"/>
          <w:sz w:val="22"/>
          <w:szCs w:val="22"/>
        </w:rPr>
        <w:t>postrzegany jako</w:t>
      </w:r>
      <w:proofErr w:type="gramEnd"/>
      <w:r w:rsidR="00435F86" w:rsidRPr="004A2799">
        <w:rPr>
          <w:rFonts w:ascii="Verdana" w:hAnsi="Verdana"/>
          <w:sz w:val="22"/>
          <w:szCs w:val="22"/>
        </w:rPr>
        <w:t xml:space="preserve"> brak powstania obowiązku podatkowego u zamawiającego</w:t>
      </w:r>
    </w:p>
    <w:p w:rsidR="00B05F40" w:rsidRPr="00565DA4" w:rsidRDefault="00B05F40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zapoznaliśmy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uważamy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proofErr w:type="gramEnd"/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proofErr w:type="gramStart"/>
      <w:r w:rsidRPr="00565DA4">
        <w:rPr>
          <w:rFonts w:ascii="Verdana" w:hAnsi="Verdana"/>
          <w:szCs w:val="22"/>
        </w:rPr>
        <w:t>zakres</w:t>
      </w:r>
      <w:proofErr w:type="gramEnd"/>
      <w:r w:rsidRPr="00565DA4">
        <w:rPr>
          <w:rFonts w:ascii="Verdana" w:hAnsi="Verdana"/>
          <w:szCs w:val="22"/>
        </w:rPr>
        <w:t xml:space="preserve">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proofErr w:type="gramStart"/>
      <w:r w:rsidRPr="00565DA4">
        <w:rPr>
          <w:rFonts w:ascii="Verdana" w:hAnsi="Verdana"/>
          <w:szCs w:val="22"/>
        </w:rPr>
        <w:t>nazwa</w:t>
      </w:r>
      <w:proofErr w:type="gramEnd"/>
      <w:r w:rsidRPr="00565DA4">
        <w:rPr>
          <w:rFonts w:ascii="Verdana" w:hAnsi="Verdana"/>
          <w:szCs w:val="22"/>
        </w:rPr>
        <w:t xml:space="preserve">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lastRenderedPageBreak/>
        <w:t>Załącznikami do niniejszej oferty są następujące dokumenty i oświadczenia</w:t>
      </w:r>
      <w:r w:rsidRPr="001A096D">
        <w:rPr>
          <w:rFonts w:ascii="Verdana" w:hAnsi="Verdana"/>
          <w:b/>
          <w:sz w:val="22"/>
          <w:szCs w:val="22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370D20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A01456">
        <w:rPr>
          <w:rFonts w:ascii="Verdana" w:hAnsi="Verdana"/>
          <w:bCs/>
          <w:iCs/>
          <w:snapToGrid w:val="0"/>
          <w:sz w:val="22"/>
          <w:szCs w:val="22"/>
        </w:rPr>
        <w:t>(…)</w:t>
      </w:r>
    </w:p>
    <w:p w:rsidR="00EE0D21" w:rsidRPr="00565DA4" w:rsidRDefault="00EE0D21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396F41" w:rsidRPr="00565DA4" w:rsidRDefault="00396F41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</w:t>
      </w:r>
      <w:r w:rsidR="003E7BD8"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owanym podpisem elektronicznym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</w:rPr>
        <w:t>usunąć</w:t>
      </w:r>
    </w:p>
    <w:p w:rsidR="00D52327" w:rsidRPr="00565DA4" w:rsidRDefault="00D52327" w:rsidP="001A096D">
      <w:pPr>
        <w:pStyle w:val="Tekstkomentarza"/>
        <w:numPr>
          <w:ilvl w:val="0"/>
          <w:numId w:val="10"/>
        </w:numPr>
        <w:tabs>
          <w:tab w:val="left" w:pos="709"/>
        </w:tabs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DE0A27">
      <w:footerReference w:type="default" r:id="rId8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C" w:rsidRDefault="00BE552C" w:rsidP="002F3D65">
      <w:pPr>
        <w:spacing w:after="0"/>
      </w:pPr>
      <w:r>
        <w:separator/>
      </w:r>
    </w:p>
  </w:endnote>
  <w:endnote w:type="continuationSeparator" w:id="0">
    <w:p w:rsidR="00BE552C" w:rsidRDefault="00BE552C" w:rsidP="002F3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2C" w:rsidRPr="00E05470" w:rsidRDefault="00BE552C" w:rsidP="0015252C">
    <w:pPr>
      <w:pStyle w:val="Stopka"/>
      <w:jc w:val="center"/>
    </w:pPr>
    <w:r>
      <w:rPr>
        <w:rFonts w:ascii="Verdana" w:hAnsi="Verdana"/>
        <w:noProof/>
        <w:sz w:val="18"/>
        <w:szCs w:val="18"/>
        <w:lang w:val="pl-PL"/>
      </w:rPr>
      <w:drawing>
        <wp:inline distT="0" distB="0" distL="0" distR="0" wp14:anchorId="5317D76B" wp14:editId="54B0049A">
          <wp:extent cx="5764530" cy="890270"/>
          <wp:effectExtent l="19050" t="0" r="7620" b="0"/>
          <wp:docPr id="10" name="Obraz 1" descr="Fundusze Europejckie, Program Regionalny logo&#10;Rzeczpospolita Polska flaga&#10;Dolny Śląsk logo&#10;Unia Europejska, Europejski Fundusz Rozwoju Regionalnego flaga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ckie, Program Regionalny logo&#10;Rzeczpospolita Polska flaga&#10;Dolny Śląsk logo&#10;Unia Europejska, Europejski Fundusz Rozwoju Regionalnego flaga&#10;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37A0">
      <w:t xml:space="preserve"> </w:t>
    </w:r>
    <w:r w:rsidRPr="00A737A0">
      <w:rPr>
        <w:rFonts w:ascii="Verdana" w:hAnsi="Verdana"/>
      </w:rPr>
      <w:t>RPDS.02.01.02-02-0012/21- Budowa systemu do zarządzania zasobem zieleni miejskiej we Wrocławiu: e-platforma Zieleń we Wrocławiu - etap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C" w:rsidRDefault="00BE552C" w:rsidP="002F3D65">
      <w:pPr>
        <w:spacing w:after="0"/>
      </w:pPr>
      <w:r>
        <w:separator/>
      </w:r>
    </w:p>
  </w:footnote>
  <w:footnote w:type="continuationSeparator" w:id="0">
    <w:p w:rsidR="00BE552C" w:rsidRDefault="00BE552C" w:rsidP="002F3D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7635FE"/>
    <w:multiLevelType w:val="hybridMultilevel"/>
    <w:tmpl w:val="088C40F6"/>
    <w:lvl w:ilvl="0" w:tplc="1632F0BC">
      <w:start w:val="1"/>
      <w:numFmt w:val="decimal"/>
      <w:lvlText w:val="%1.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E7837EA"/>
    <w:multiLevelType w:val="hybridMultilevel"/>
    <w:tmpl w:val="85CC51E2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12520DA0"/>
    <w:multiLevelType w:val="hybridMultilevel"/>
    <w:tmpl w:val="82DEE29A"/>
    <w:lvl w:ilvl="0" w:tplc="E0B4D7C2">
      <w:start w:val="1"/>
      <w:numFmt w:val="lowerLetter"/>
      <w:lvlText w:val="%1)"/>
      <w:lvlJc w:val="left"/>
      <w:pPr>
        <w:ind w:left="533" w:hanging="360"/>
      </w:pPr>
      <w:rPr>
        <w:rFonts w:ascii="Verdana" w:hAnsi="Verdan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127F340B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2C7724"/>
    <w:multiLevelType w:val="hybridMultilevel"/>
    <w:tmpl w:val="A5E2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B0E"/>
    <w:multiLevelType w:val="hybridMultilevel"/>
    <w:tmpl w:val="9D149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5AC"/>
    <w:multiLevelType w:val="hybridMultilevel"/>
    <w:tmpl w:val="9D149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BE2"/>
    <w:multiLevelType w:val="multilevel"/>
    <w:tmpl w:val="A96AEA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>
    <w:nsid w:val="2CCB1789"/>
    <w:multiLevelType w:val="hybridMultilevel"/>
    <w:tmpl w:val="EBC4864A"/>
    <w:lvl w:ilvl="0" w:tplc="8FEA7E26">
      <w:start w:val="1"/>
      <w:numFmt w:val="decimal"/>
      <w:lvlText w:val="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7A1EBE"/>
    <w:multiLevelType w:val="hybridMultilevel"/>
    <w:tmpl w:val="4816FBA2"/>
    <w:lvl w:ilvl="0" w:tplc="C640FBC6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53697"/>
    <w:multiLevelType w:val="hybridMultilevel"/>
    <w:tmpl w:val="68B2F580"/>
    <w:lvl w:ilvl="0" w:tplc="0ACEF486">
      <w:start w:val="2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6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32C60CE"/>
    <w:multiLevelType w:val="hybridMultilevel"/>
    <w:tmpl w:val="4E78C36C"/>
    <w:lvl w:ilvl="0" w:tplc="2A685E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27">
    <w:nsid w:val="49AC1214"/>
    <w:multiLevelType w:val="hybridMultilevel"/>
    <w:tmpl w:val="4E78C36C"/>
    <w:lvl w:ilvl="0" w:tplc="2A685E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76493E"/>
    <w:multiLevelType w:val="hybridMultilevel"/>
    <w:tmpl w:val="FC141C0A"/>
    <w:lvl w:ilvl="0" w:tplc="30F2011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B8A2955"/>
    <w:multiLevelType w:val="hybridMultilevel"/>
    <w:tmpl w:val="4B289C7A"/>
    <w:lvl w:ilvl="0" w:tplc="C4EAD19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4B9307C3"/>
    <w:multiLevelType w:val="hybridMultilevel"/>
    <w:tmpl w:val="CA5A5776"/>
    <w:lvl w:ilvl="0" w:tplc="4F9213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55E86223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2">
    <w:nsid w:val="5B1A4318"/>
    <w:multiLevelType w:val="hybridMultilevel"/>
    <w:tmpl w:val="6F78A98A"/>
    <w:lvl w:ilvl="0" w:tplc="AAFC04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E1540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7467B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9">
    <w:nsid w:val="65605CE6"/>
    <w:multiLevelType w:val="hybridMultilevel"/>
    <w:tmpl w:val="720A8D02"/>
    <w:lvl w:ilvl="0" w:tplc="F918AC64">
      <w:start w:val="1"/>
      <w:numFmt w:val="decimal"/>
      <w:lvlText w:val="1.%1."/>
      <w:lvlJc w:val="left"/>
      <w:pPr>
        <w:ind w:left="533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0">
    <w:nsid w:val="65997E50"/>
    <w:multiLevelType w:val="hybridMultilevel"/>
    <w:tmpl w:val="A7EA31B6"/>
    <w:lvl w:ilvl="0" w:tplc="BA061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A599C"/>
    <w:multiLevelType w:val="hybridMultilevel"/>
    <w:tmpl w:val="07A47138"/>
    <w:lvl w:ilvl="0" w:tplc="6B1E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06979"/>
    <w:multiLevelType w:val="hybridMultilevel"/>
    <w:tmpl w:val="2AFA076A"/>
    <w:lvl w:ilvl="0" w:tplc="D8BEA768">
      <w:start w:val="1"/>
      <w:numFmt w:val="decimal"/>
      <w:lvlText w:val="1.%1."/>
      <w:lvlJc w:val="left"/>
      <w:pPr>
        <w:ind w:left="533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5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1"/>
  </w:num>
  <w:num w:numId="4">
    <w:abstractNumId w:val="33"/>
  </w:num>
  <w:num w:numId="5">
    <w:abstractNumId w:val="16"/>
  </w:num>
  <w:num w:numId="6">
    <w:abstractNumId w:val="23"/>
  </w:num>
  <w:num w:numId="7">
    <w:abstractNumId w:val="0"/>
  </w:num>
  <w:num w:numId="8">
    <w:abstractNumId w:val="42"/>
  </w:num>
  <w:num w:numId="9">
    <w:abstractNumId w:val="12"/>
  </w:num>
  <w:num w:numId="10">
    <w:abstractNumId w:val="19"/>
  </w:num>
  <w:num w:numId="11">
    <w:abstractNumId w:val="5"/>
  </w:num>
  <w:num w:numId="12">
    <w:abstractNumId w:val="21"/>
  </w:num>
  <w:num w:numId="13">
    <w:abstractNumId w:val="25"/>
  </w:num>
  <w:num w:numId="14">
    <w:abstractNumId w:val="41"/>
  </w:num>
  <w:num w:numId="15">
    <w:abstractNumId w:val="18"/>
  </w:num>
  <w:num w:numId="16">
    <w:abstractNumId w:val="45"/>
  </w:num>
  <w:num w:numId="17">
    <w:abstractNumId w:val="26"/>
  </w:num>
  <w:num w:numId="18">
    <w:abstractNumId w:val="37"/>
  </w:num>
  <w:num w:numId="19">
    <w:abstractNumId w:val="7"/>
  </w:num>
  <w:num w:numId="20">
    <w:abstractNumId w:val="13"/>
  </w:num>
  <w:num w:numId="21">
    <w:abstractNumId w:val="22"/>
  </w:num>
  <w:num w:numId="22">
    <w:abstractNumId w:val="24"/>
  </w:num>
  <w:num w:numId="23">
    <w:abstractNumId w:val="38"/>
  </w:num>
  <w:num w:numId="24">
    <w:abstractNumId w:val="2"/>
  </w:num>
  <w:num w:numId="25">
    <w:abstractNumId w:val="28"/>
  </w:num>
  <w:num w:numId="26">
    <w:abstractNumId w:val="30"/>
  </w:num>
  <w:num w:numId="27">
    <w:abstractNumId w:val="40"/>
  </w:num>
  <w:num w:numId="28">
    <w:abstractNumId w:val="31"/>
  </w:num>
  <w:num w:numId="29">
    <w:abstractNumId w:val="39"/>
  </w:num>
  <w:num w:numId="30">
    <w:abstractNumId w:val="3"/>
  </w:num>
  <w:num w:numId="31">
    <w:abstractNumId w:val="4"/>
  </w:num>
  <w:num w:numId="32">
    <w:abstractNumId w:val="14"/>
  </w:num>
  <w:num w:numId="33">
    <w:abstractNumId w:val="44"/>
  </w:num>
  <w:num w:numId="34">
    <w:abstractNumId w:val="1"/>
  </w:num>
  <w:num w:numId="35">
    <w:abstractNumId w:val="34"/>
  </w:num>
  <w:num w:numId="36">
    <w:abstractNumId w:val="10"/>
  </w:num>
  <w:num w:numId="37">
    <w:abstractNumId w:val="35"/>
  </w:num>
  <w:num w:numId="38">
    <w:abstractNumId w:val="27"/>
  </w:num>
  <w:num w:numId="39">
    <w:abstractNumId w:val="32"/>
  </w:num>
  <w:num w:numId="40">
    <w:abstractNumId w:val="15"/>
  </w:num>
  <w:num w:numId="41">
    <w:abstractNumId w:val="43"/>
  </w:num>
  <w:num w:numId="42">
    <w:abstractNumId w:val="6"/>
  </w:num>
  <w:num w:numId="43">
    <w:abstractNumId w:val="9"/>
  </w:num>
  <w:num w:numId="44">
    <w:abstractNumId w:val="8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5"/>
    <w:rsid w:val="00003931"/>
    <w:rsid w:val="00004C2E"/>
    <w:rsid w:val="0001534B"/>
    <w:rsid w:val="00020695"/>
    <w:rsid w:val="000221CD"/>
    <w:rsid w:val="000A2DA6"/>
    <w:rsid w:val="00100B58"/>
    <w:rsid w:val="0013036D"/>
    <w:rsid w:val="00133AF5"/>
    <w:rsid w:val="0015252C"/>
    <w:rsid w:val="00191278"/>
    <w:rsid w:val="001965CC"/>
    <w:rsid w:val="001A096D"/>
    <w:rsid w:val="001A6F11"/>
    <w:rsid w:val="001B6475"/>
    <w:rsid w:val="001C4777"/>
    <w:rsid w:val="001D6157"/>
    <w:rsid w:val="001E0487"/>
    <w:rsid w:val="00252D30"/>
    <w:rsid w:val="002620C5"/>
    <w:rsid w:val="00267103"/>
    <w:rsid w:val="002A7FC0"/>
    <w:rsid w:val="002C058D"/>
    <w:rsid w:val="002F3D65"/>
    <w:rsid w:val="00300E09"/>
    <w:rsid w:val="00337D55"/>
    <w:rsid w:val="00356242"/>
    <w:rsid w:val="00361B74"/>
    <w:rsid w:val="003644BA"/>
    <w:rsid w:val="00370D20"/>
    <w:rsid w:val="00380886"/>
    <w:rsid w:val="00380BFD"/>
    <w:rsid w:val="00390B04"/>
    <w:rsid w:val="003944DE"/>
    <w:rsid w:val="00396F41"/>
    <w:rsid w:val="003A5021"/>
    <w:rsid w:val="003E5DA4"/>
    <w:rsid w:val="003E7BD8"/>
    <w:rsid w:val="003F67B6"/>
    <w:rsid w:val="00435F86"/>
    <w:rsid w:val="004440E9"/>
    <w:rsid w:val="00484982"/>
    <w:rsid w:val="004900DD"/>
    <w:rsid w:val="004A2799"/>
    <w:rsid w:val="004D45F6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11A5"/>
    <w:rsid w:val="005B305A"/>
    <w:rsid w:val="005B3A85"/>
    <w:rsid w:val="005D4CFC"/>
    <w:rsid w:val="0060308A"/>
    <w:rsid w:val="0060593A"/>
    <w:rsid w:val="006169D1"/>
    <w:rsid w:val="006251D1"/>
    <w:rsid w:val="00643505"/>
    <w:rsid w:val="00653527"/>
    <w:rsid w:val="00661976"/>
    <w:rsid w:val="00662396"/>
    <w:rsid w:val="0069191A"/>
    <w:rsid w:val="006A38F3"/>
    <w:rsid w:val="006B129F"/>
    <w:rsid w:val="006C187A"/>
    <w:rsid w:val="006E7FF5"/>
    <w:rsid w:val="00706E75"/>
    <w:rsid w:val="0073779C"/>
    <w:rsid w:val="00756999"/>
    <w:rsid w:val="0076242F"/>
    <w:rsid w:val="00797165"/>
    <w:rsid w:val="007A152D"/>
    <w:rsid w:val="007A530F"/>
    <w:rsid w:val="007D2006"/>
    <w:rsid w:val="007D6DB9"/>
    <w:rsid w:val="00802141"/>
    <w:rsid w:val="00813BD9"/>
    <w:rsid w:val="0081797B"/>
    <w:rsid w:val="00820D79"/>
    <w:rsid w:val="0084216C"/>
    <w:rsid w:val="00846DB3"/>
    <w:rsid w:val="008B7AC5"/>
    <w:rsid w:val="008E0B49"/>
    <w:rsid w:val="008E200A"/>
    <w:rsid w:val="008E43AD"/>
    <w:rsid w:val="008F4CD6"/>
    <w:rsid w:val="00937274"/>
    <w:rsid w:val="00950667"/>
    <w:rsid w:val="0096065A"/>
    <w:rsid w:val="00971C0D"/>
    <w:rsid w:val="009948C8"/>
    <w:rsid w:val="009A74C7"/>
    <w:rsid w:val="009B27FD"/>
    <w:rsid w:val="009D40CC"/>
    <w:rsid w:val="00A01456"/>
    <w:rsid w:val="00A40458"/>
    <w:rsid w:val="00A444AF"/>
    <w:rsid w:val="00A55FB5"/>
    <w:rsid w:val="00A63603"/>
    <w:rsid w:val="00A65C40"/>
    <w:rsid w:val="00A6667E"/>
    <w:rsid w:val="00A737A0"/>
    <w:rsid w:val="00A75C22"/>
    <w:rsid w:val="00A804AF"/>
    <w:rsid w:val="00A8487D"/>
    <w:rsid w:val="00AA4E32"/>
    <w:rsid w:val="00B05BC4"/>
    <w:rsid w:val="00B05F40"/>
    <w:rsid w:val="00B25BD3"/>
    <w:rsid w:val="00B64D82"/>
    <w:rsid w:val="00B83248"/>
    <w:rsid w:val="00B92188"/>
    <w:rsid w:val="00BE2CD7"/>
    <w:rsid w:val="00BE552C"/>
    <w:rsid w:val="00BE64F8"/>
    <w:rsid w:val="00C036F6"/>
    <w:rsid w:val="00C1381E"/>
    <w:rsid w:val="00C14310"/>
    <w:rsid w:val="00C447C1"/>
    <w:rsid w:val="00C63966"/>
    <w:rsid w:val="00C85D54"/>
    <w:rsid w:val="00CE46F2"/>
    <w:rsid w:val="00CE55A3"/>
    <w:rsid w:val="00CF48A1"/>
    <w:rsid w:val="00D03BAE"/>
    <w:rsid w:val="00D12DDA"/>
    <w:rsid w:val="00D1553F"/>
    <w:rsid w:val="00D2133B"/>
    <w:rsid w:val="00D31F05"/>
    <w:rsid w:val="00D501C9"/>
    <w:rsid w:val="00D52327"/>
    <w:rsid w:val="00D57403"/>
    <w:rsid w:val="00D65B6F"/>
    <w:rsid w:val="00D72A1B"/>
    <w:rsid w:val="00D86EAE"/>
    <w:rsid w:val="00D93552"/>
    <w:rsid w:val="00D938B9"/>
    <w:rsid w:val="00DA59A2"/>
    <w:rsid w:val="00DC4242"/>
    <w:rsid w:val="00DE0A27"/>
    <w:rsid w:val="00DE2635"/>
    <w:rsid w:val="00E000CA"/>
    <w:rsid w:val="00E05470"/>
    <w:rsid w:val="00E06FA0"/>
    <w:rsid w:val="00E30414"/>
    <w:rsid w:val="00E4055B"/>
    <w:rsid w:val="00EA5D7D"/>
    <w:rsid w:val="00EB0878"/>
    <w:rsid w:val="00ED0F8A"/>
    <w:rsid w:val="00EE0D21"/>
    <w:rsid w:val="00EE1305"/>
    <w:rsid w:val="00F012C9"/>
    <w:rsid w:val="00F03134"/>
    <w:rsid w:val="00F25557"/>
    <w:rsid w:val="00F33317"/>
    <w:rsid w:val="00F36915"/>
    <w:rsid w:val="00F66C63"/>
    <w:rsid w:val="00F737AB"/>
    <w:rsid w:val="00F9034E"/>
    <w:rsid w:val="00FA196A"/>
    <w:rsid w:val="00FC13DF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8A"/>
    <w:pPr>
      <w:spacing w:after="120"/>
      <w:ind w:left="170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8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8A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971C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8A"/>
    <w:pPr>
      <w:spacing w:after="120"/>
      <w:ind w:left="170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8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8A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971C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cuimako04</cp:lastModifiedBy>
  <cp:revision>3</cp:revision>
  <cp:lastPrinted>2020-02-11T07:44:00Z</cp:lastPrinted>
  <dcterms:created xsi:type="dcterms:W3CDTF">2021-10-13T07:11:00Z</dcterms:created>
  <dcterms:modified xsi:type="dcterms:W3CDTF">2021-10-13T12:59:00Z</dcterms:modified>
</cp:coreProperties>
</file>